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0058D" w:rsidRPr="001A167C" w:rsidRDefault="0080058D" w:rsidP="00DE03A9">
      <w:pPr>
        <w:pStyle w:val="a6"/>
      </w:pPr>
      <w:r w:rsidRPr="001A167C">
        <w:t>國立</w:t>
      </w:r>
      <w:r w:rsidRPr="001A167C">
        <w:rPr>
          <w:rFonts w:hint="eastAsia"/>
        </w:rPr>
        <w:t>臺</w:t>
      </w:r>
      <w:r w:rsidRPr="001A167C">
        <w:t>灣大學</w:t>
      </w:r>
      <w:r w:rsidRPr="001A167C">
        <w:rPr>
          <w:rFonts w:hint="eastAsia"/>
        </w:rPr>
        <w:t>電機資訊學院電信工程</w:t>
      </w:r>
      <w:r w:rsidRPr="001A167C">
        <w:t>學研究所</w:t>
      </w:r>
    </w:p>
    <w:p w:rsidR="0080058D" w:rsidRPr="001A167C" w:rsidRDefault="0080058D" w:rsidP="00DE03A9">
      <w:pPr>
        <w:pStyle w:val="a6"/>
      </w:pPr>
      <w:r w:rsidRPr="001A167C">
        <w:rPr>
          <w:rFonts w:hint="eastAsia"/>
        </w:rPr>
        <w:t>Graduate Institute of Communication Engineering</w:t>
      </w:r>
    </w:p>
    <w:p w:rsidR="0080058D" w:rsidRPr="001A167C" w:rsidRDefault="0080058D" w:rsidP="00DE03A9">
      <w:pPr>
        <w:pStyle w:val="a6"/>
      </w:pPr>
      <w:r w:rsidRPr="001A167C">
        <w:rPr>
          <w:rFonts w:hint="eastAsia"/>
        </w:rPr>
        <w:t xml:space="preserve">College of Electrical Engineering </w:t>
      </w:r>
      <w:r w:rsidR="003272DC" w:rsidRPr="001A167C">
        <w:rPr>
          <w:rFonts w:hint="eastAsia"/>
        </w:rPr>
        <w:t>and</w:t>
      </w:r>
      <w:r w:rsidRPr="001A167C">
        <w:rPr>
          <w:rFonts w:hint="eastAsia"/>
        </w:rPr>
        <w:t xml:space="preserve"> Computer Science</w:t>
      </w:r>
    </w:p>
    <w:p w:rsidR="0080058D" w:rsidRPr="001A167C" w:rsidRDefault="0080058D" w:rsidP="00DE03A9">
      <w:pPr>
        <w:pStyle w:val="a6"/>
      </w:pPr>
      <w:r w:rsidRPr="001A167C">
        <w:rPr>
          <w:rFonts w:hint="eastAsia"/>
        </w:rPr>
        <w:t>National Taiwan University</w:t>
      </w:r>
    </w:p>
    <w:p w:rsidR="0080058D" w:rsidRPr="001A167C" w:rsidRDefault="0080058D" w:rsidP="00DE03A9">
      <w:pPr>
        <w:pStyle w:val="a6"/>
      </w:pPr>
    </w:p>
    <w:p w:rsidR="00D032A4" w:rsidRPr="001A167C" w:rsidRDefault="00D032A4" w:rsidP="00DE03A9">
      <w:pPr>
        <w:pStyle w:val="a6"/>
      </w:pPr>
    </w:p>
    <w:p w:rsidR="00D032A4" w:rsidRPr="00506138" w:rsidRDefault="00D032A4" w:rsidP="00DE03A9">
      <w:pPr>
        <w:pStyle w:val="a6"/>
      </w:pPr>
    </w:p>
    <w:p w:rsidR="0080058D" w:rsidRPr="001A167C" w:rsidRDefault="0080058D" w:rsidP="00DE03A9">
      <w:pPr>
        <w:pStyle w:val="a6"/>
      </w:pPr>
    </w:p>
    <w:p w:rsidR="0080058D" w:rsidRPr="001A167C" w:rsidRDefault="00D032A4" w:rsidP="00DE03A9">
      <w:pPr>
        <w:pStyle w:val="a6"/>
      </w:pPr>
      <w:r w:rsidRPr="001A167C">
        <w:t>Introduction to H.264/AVC</w:t>
      </w:r>
    </w:p>
    <w:p w:rsidR="0080058D" w:rsidRPr="001A167C" w:rsidRDefault="0080058D" w:rsidP="00DE03A9">
      <w:pPr>
        <w:pStyle w:val="a6"/>
      </w:pPr>
    </w:p>
    <w:p w:rsidR="0080058D" w:rsidRPr="001A167C" w:rsidRDefault="0080058D" w:rsidP="00DE03A9">
      <w:pPr>
        <w:pStyle w:val="a6"/>
      </w:pPr>
    </w:p>
    <w:p w:rsidR="0080058D" w:rsidRPr="001A167C" w:rsidRDefault="0080058D" w:rsidP="00DE03A9">
      <w:pPr>
        <w:pStyle w:val="a6"/>
      </w:pPr>
    </w:p>
    <w:p w:rsidR="0080058D" w:rsidRPr="001A167C" w:rsidRDefault="00D032A4" w:rsidP="00DE03A9">
      <w:pPr>
        <w:pStyle w:val="a6"/>
      </w:pPr>
      <w:r w:rsidRPr="001A167C">
        <w:rPr>
          <w:rFonts w:hint="eastAsia"/>
        </w:rPr>
        <w:t>陳祈安</w:t>
      </w:r>
    </w:p>
    <w:p w:rsidR="0080058D" w:rsidRPr="001A167C" w:rsidRDefault="00D032A4" w:rsidP="00DE03A9">
      <w:pPr>
        <w:pStyle w:val="a6"/>
      </w:pPr>
      <w:r w:rsidRPr="001A167C">
        <w:t>Chi-</w:t>
      </w:r>
      <w:proofErr w:type="gramStart"/>
      <w:r w:rsidRPr="001A167C">
        <w:t>an</w:t>
      </w:r>
      <w:proofErr w:type="gramEnd"/>
      <w:r w:rsidRPr="001A167C">
        <w:t xml:space="preserve"> Chen</w:t>
      </w:r>
    </w:p>
    <w:p w:rsidR="0080058D" w:rsidRPr="001A167C" w:rsidRDefault="0080058D" w:rsidP="00DE03A9">
      <w:pPr>
        <w:pStyle w:val="a6"/>
      </w:pPr>
    </w:p>
    <w:p w:rsidR="00CF6B4F" w:rsidRPr="001A167C" w:rsidRDefault="00CF6B4F" w:rsidP="00DE03A9">
      <w:pPr>
        <w:pStyle w:val="a6"/>
      </w:pPr>
    </w:p>
    <w:p w:rsidR="00CF6B4F" w:rsidRPr="001A167C" w:rsidRDefault="00CF6B4F" w:rsidP="00DE03A9">
      <w:pPr>
        <w:pStyle w:val="a6"/>
      </w:pPr>
    </w:p>
    <w:p w:rsidR="0080058D" w:rsidRPr="001A167C" w:rsidRDefault="0080058D" w:rsidP="00DE03A9">
      <w:pPr>
        <w:pStyle w:val="a6"/>
      </w:pPr>
      <w:r w:rsidRPr="001A167C">
        <w:t>中華民國</w:t>
      </w:r>
      <w:r w:rsidR="00D032A4" w:rsidRPr="001A167C">
        <w:t>112</w:t>
      </w:r>
      <w:r w:rsidRPr="001A167C">
        <w:t>年</w:t>
      </w:r>
      <w:r w:rsidRPr="001A167C">
        <w:rPr>
          <w:rFonts w:hint="eastAsia"/>
        </w:rPr>
        <w:t>6</w:t>
      </w:r>
      <w:r w:rsidRPr="001A167C">
        <w:t>月</w:t>
      </w:r>
    </w:p>
    <w:p w:rsidR="0080058D" w:rsidRPr="001A167C" w:rsidRDefault="0080058D" w:rsidP="00DE03A9">
      <w:pPr>
        <w:pStyle w:val="a6"/>
        <w:sectPr w:rsidR="0080058D" w:rsidRPr="001A167C" w:rsidSect="0080058D">
          <w:footerReference w:type="even" r:id="rId8"/>
          <w:footerReference w:type="default" r:id="rId9"/>
          <w:pgSz w:w="11906" w:h="16838" w:code="9"/>
          <w:pgMar w:top="2268" w:right="1134" w:bottom="1701" w:left="1134" w:header="851" w:footer="992" w:gutter="0"/>
          <w:cols w:space="425"/>
          <w:titlePg/>
          <w:docGrid w:linePitch="360"/>
        </w:sectPr>
      </w:pPr>
      <w:r w:rsidRPr="001A167C">
        <w:rPr>
          <w:rFonts w:hint="eastAsia"/>
        </w:rPr>
        <w:t>June, 20</w:t>
      </w:r>
      <w:r w:rsidR="00D032A4" w:rsidRPr="001A167C">
        <w:t>2</w:t>
      </w:r>
      <w:r w:rsidR="00E63F9B">
        <w:t>4</w:t>
      </w:r>
    </w:p>
    <w:p w:rsidR="0080058D" w:rsidRPr="001A167C" w:rsidRDefault="0080058D" w:rsidP="00592808">
      <w:pPr>
        <w:pStyle w:val="ab"/>
        <w:ind w:left="120"/>
      </w:pPr>
      <w:bookmarkStart w:id="0" w:name="_Toc169776583"/>
      <w:r w:rsidRPr="001A167C">
        <w:rPr>
          <w:rFonts w:hint="eastAsia"/>
        </w:rPr>
        <w:lastRenderedPageBreak/>
        <w:t>CONTENTS</w:t>
      </w:r>
      <w:bookmarkEnd w:id="0"/>
    </w:p>
    <w:p w:rsidR="00E63F9B" w:rsidRPr="001A167C" w:rsidRDefault="00E63F9B" w:rsidP="00DE03A9"/>
    <w:p w:rsidR="00E31EB1" w:rsidRDefault="006E23FC">
      <w:pPr>
        <w:pStyle w:val="1a"/>
        <w:rPr>
          <w:rFonts w:asciiTheme="minorHAnsi" w:eastAsiaTheme="minorEastAsia" w:hAnsiTheme="minorHAnsi" w:cstheme="minorBidi"/>
          <w:noProof/>
          <w14:ligatures w14:val="standardContextual"/>
        </w:rPr>
      </w:pPr>
      <w:r w:rsidRPr="001A167C">
        <w:rPr>
          <w:rFonts w:eastAsia="Songti SC"/>
        </w:rPr>
        <w:fldChar w:fldCharType="begin"/>
      </w:r>
      <w:r w:rsidRPr="001A167C">
        <w:rPr>
          <w:rFonts w:eastAsia="Songti SC"/>
        </w:rPr>
        <w:instrText xml:space="preserve"> TOC \h \z \t "</w:instrText>
      </w:r>
      <w:r w:rsidRPr="001A167C">
        <w:rPr>
          <w:rFonts w:eastAsia="Songti SC"/>
        </w:rPr>
        <w:instrText>標題</w:instrText>
      </w:r>
      <w:r w:rsidRPr="001A167C">
        <w:rPr>
          <w:rFonts w:eastAsia="Songti SC"/>
        </w:rPr>
        <w:instrText xml:space="preserve"> 1,2,</w:instrText>
      </w:r>
      <w:r w:rsidRPr="001A167C">
        <w:rPr>
          <w:rFonts w:eastAsia="Songti SC"/>
        </w:rPr>
        <w:instrText>標題</w:instrText>
      </w:r>
      <w:r w:rsidRPr="001A167C">
        <w:rPr>
          <w:rFonts w:eastAsia="Songti SC"/>
        </w:rPr>
        <w:instrText xml:space="preserve"> 2,3,</w:instrText>
      </w:r>
      <w:r w:rsidRPr="001A167C">
        <w:rPr>
          <w:rFonts w:eastAsia="Songti SC"/>
        </w:rPr>
        <w:instrText>標題</w:instrText>
      </w:r>
      <w:r w:rsidRPr="001A167C">
        <w:rPr>
          <w:rFonts w:eastAsia="Songti SC"/>
        </w:rPr>
        <w:instrText xml:space="preserve"> 3,4,</w:instrText>
      </w:r>
      <w:r w:rsidRPr="001A167C">
        <w:rPr>
          <w:rFonts w:eastAsia="Songti SC"/>
        </w:rPr>
        <w:instrText>標題</w:instrText>
      </w:r>
      <w:r w:rsidRPr="001A167C">
        <w:rPr>
          <w:rFonts w:eastAsia="Songti SC"/>
        </w:rPr>
        <w:instrText xml:space="preserve">,1" </w:instrText>
      </w:r>
      <w:r w:rsidRPr="001A167C">
        <w:rPr>
          <w:rFonts w:eastAsia="Songti SC"/>
        </w:rPr>
        <w:fldChar w:fldCharType="separate"/>
      </w:r>
      <w:hyperlink w:anchor="_Toc169776583" w:history="1">
        <w:r w:rsidR="00E31EB1" w:rsidRPr="003F38AC">
          <w:rPr>
            <w:rStyle w:val="a7"/>
            <w:noProof/>
          </w:rPr>
          <w:t>CONTENTS</w:t>
        </w:r>
        <w:r w:rsidR="00E31EB1">
          <w:rPr>
            <w:noProof/>
            <w:webHidden/>
          </w:rPr>
          <w:tab/>
        </w:r>
        <w:r w:rsidR="00E31EB1">
          <w:rPr>
            <w:noProof/>
            <w:webHidden/>
          </w:rPr>
          <w:fldChar w:fldCharType="begin"/>
        </w:r>
        <w:r w:rsidR="00E31EB1">
          <w:rPr>
            <w:noProof/>
            <w:webHidden/>
          </w:rPr>
          <w:instrText xml:space="preserve"> PAGEREF _Toc169776583 \h </w:instrText>
        </w:r>
        <w:r w:rsidR="00E31EB1">
          <w:rPr>
            <w:noProof/>
            <w:webHidden/>
          </w:rPr>
        </w:r>
        <w:r w:rsidR="00E31EB1">
          <w:rPr>
            <w:noProof/>
            <w:webHidden/>
          </w:rPr>
          <w:fldChar w:fldCharType="separate"/>
        </w:r>
        <w:r w:rsidR="00E31EB1">
          <w:rPr>
            <w:noProof/>
            <w:webHidden/>
          </w:rPr>
          <w:t>i</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584" w:history="1">
        <w:r w:rsidR="00E31EB1" w:rsidRPr="003F38AC">
          <w:rPr>
            <w:rStyle w:val="a7"/>
            <w:noProof/>
          </w:rPr>
          <w:t>Chapter 1</w:t>
        </w:r>
        <w:r w:rsidR="00E31EB1">
          <w:rPr>
            <w:rFonts w:asciiTheme="minorHAnsi" w:eastAsiaTheme="minorEastAsia" w:hAnsiTheme="minorHAnsi" w:cstheme="minorBidi"/>
            <w:b w:val="0"/>
            <w:noProof/>
            <w14:ligatures w14:val="standardContextual"/>
          </w:rPr>
          <w:tab/>
        </w:r>
        <w:r w:rsidR="00E31EB1" w:rsidRPr="003F38AC">
          <w:rPr>
            <w:rStyle w:val="a7"/>
            <w:noProof/>
          </w:rPr>
          <w:t>Introduction</w:t>
        </w:r>
        <w:r w:rsidR="00E31EB1">
          <w:rPr>
            <w:noProof/>
            <w:webHidden/>
          </w:rPr>
          <w:tab/>
        </w:r>
        <w:r w:rsidR="00E31EB1">
          <w:rPr>
            <w:noProof/>
            <w:webHidden/>
          </w:rPr>
          <w:fldChar w:fldCharType="begin"/>
        </w:r>
        <w:r w:rsidR="00E31EB1">
          <w:rPr>
            <w:noProof/>
            <w:webHidden/>
          </w:rPr>
          <w:instrText xml:space="preserve"> PAGEREF _Toc169776584 \h </w:instrText>
        </w:r>
        <w:r w:rsidR="00E31EB1">
          <w:rPr>
            <w:noProof/>
            <w:webHidden/>
          </w:rPr>
        </w:r>
        <w:r w:rsidR="00E31EB1">
          <w:rPr>
            <w:noProof/>
            <w:webHidden/>
          </w:rPr>
          <w:fldChar w:fldCharType="separate"/>
        </w:r>
        <w:r w:rsidR="00E31EB1">
          <w:rPr>
            <w:noProof/>
            <w:webHidden/>
          </w:rPr>
          <w:t>1</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585" w:history="1">
        <w:r w:rsidR="00E31EB1" w:rsidRPr="003F38AC">
          <w:rPr>
            <w:rStyle w:val="a7"/>
            <w:noProof/>
          </w:rPr>
          <w:t>Chapter 2</w:t>
        </w:r>
        <w:r w:rsidR="00E31EB1">
          <w:rPr>
            <w:rFonts w:asciiTheme="minorHAnsi" w:eastAsiaTheme="minorEastAsia" w:hAnsiTheme="minorHAnsi" w:cstheme="minorBidi"/>
            <w:b w:val="0"/>
            <w:noProof/>
            <w14:ligatures w14:val="standardContextual"/>
          </w:rPr>
          <w:tab/>
        </w:r>
        <w:r w:rsidR="00E31EB1" w:rsidRPr="003F38AC">
          <w:rPr>
            <w:rStyle w:val="a7"/>
            <w:noProof/>
          </w:rPr>
          <w:t>H.264 Overview</w:t>
        </w:r>
        <w:r w:rsidR="00E31EB1">
          <w:rPr>
            <w:noProof/>
            <w:webHidden/>
          </w:rPr>
          <w:tab/>
        </w:r>
        <w:r w:rsidR="00E31EB1">
          <w:rPr>
            <w:noProof/>
            <w:webHidden/>
          </w:rPr>
          <w:fldChar w:fldCharType="begin"/>
        </w:r>
        <w:r w:rsidR="00E31EB1">
          <w:rPr>
            <w:noProof/>
            <w:webHidden/>
          </w:rPr>
          <w:instrText xml:space="preserve"> PAGEREF _Toc169776585 \h </w:instrText>
        </w:r>
        <w:r w:rsidR="00E31EB1">
          <w:rPr>
            <w:noProof/>
            <w:webHidden/>
          </w:rPr>
        </w:r>
        <w:r w:rsidR="00E31EB1">
          <w:rPr>
            <w:noProof/>
            <w:webHidden/>
          </w:rPr>
          <w:fldChar w:fldCharType="separate"/>
        </w:r>
        <w:r w:rsidR="00E31EB1">
          <w:rPr>
            <w:noProof/>
            <w:webHidden/>
          </w:rPr>
          <w:t>5</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586" w:history="1">
        <w:r w:rsidR="00E31EB1" w:rsidRPr="003F38AC">
          <w:rPr>
            <w:rStyle w:val="a7"/>
            <w:noProof/>
          </w:rPr>
          <w:t>Chapter 3</w:t>
        </w:r>
        <w:r w:rsidR="00E31EB1">
          <w:rPr>
            <w:rFonts w:asciiTheme="minorHAnsi" w:eastAsiaTheme="minorEastAsia" w:hAnsiTheme="minorHAnsi" w:cstheme="minorBidi"/>
            <w:b w:val="0"/>
            <w:noProof/>
            <w14:ligatures w14:val="standardContextual"/>
          </w:rPr>
          <w:tab/>
        </w:r>
        <w:r w:rsidR="00E31EB1" w:rsidRPr="003F38AC">
          <w:rPr>
            <w:rStyle w:val="a7"/>
            <w:noProof/>
          </w:rPr>
          <w:t>H.264 Syntax</w:t>
        </w:r>
        <w:r w:rsidR="00E31EB1">
          <w:rPr>
            <w:noProof/>
            <w:webHidden/>
          </w:rPr>
          <w:tab/>
        </w:r>
        <w:r w:rsidR="00E31EB1">
          <w:rPr>
            <w:noProof/>
            <w:webHidden/>
          </w:rPr>
          <w:fldChar w:fldCharType="begin"/>
        </w:r>
        <w:r w:rsidR="00E31EB1">
          <w:rPr>
            <w:noProof/>
            <w:webHidden/>
          </w:rPr>
          <w:instrText xml:space="preserve"> PAGEREF _Toc169776586 \h </w:instrText>
        </w:r>
        <w:r w:rsidR="00E31EB1">
          <w:rPr>
            <w:noProof/>
            <w:webHidden/>
          </w:rPr>
        </w:r>
        <w:r w:rsidR="00E31EB1">
          <w:rPr>
            <w:noProof/>
            <w:webHidden/>
          </w:rPr>
          <w:fldChar w:fldCharType="separate"/>
        </w:r>
        <w:r w:rsidR="00E31EB1">
          <w:rPr>
            <w:noProof/>
            <w:webHidden/>
          </w:rPr>
          <w:t>11</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587" w:history="1">
        <w:r w:rsidR="00E31EB1" w:rsidRPr="003F38AC">
          <w:rPr>
            <w:rStyle w:val="a7"/>
            <w:noProof/>
          </w:rPr>
          <w:t>Chapter 4</w:t>
        </w:r>
        <w:r w:rsidR="00E31EB1">
          <w:rPr>
            <w:rFonts w:asciiTheme="minorHAnsi" w:eastAsiaTheme="minorEastAsia" w:hAnsiTheme="minorHAnsi" w:cstheme="minorBidi"/>
            <w:b w:val="0"/>
            <w:noProof/>
            <w14:ligatures w14:val="standardContextual"/>
          </w:rPr>
          <w:tab/>
        </w:r>
        <w:r w:rsidR="00E31EB1" w:rsidRPr="003F38AC">
          <w:rPr>
            <w:rStyle w:val="a7"/>
            <w:noProof/>
          </w:rPr>
          <w:t>Tool Introduction: StreamEye</w:t>
        </w:r>
        <w:r w:rsidR="00E31EB1">
          <w:rPr>
            <w:noProof/>
            <w:webHidden/>
          </w:rPr>
          <w:tab/>
        </w:r>
        <w:r w:rsidR="00E31EB1">
          <w:rPr>
            <w:noProof/>
            <w:webHidden/>
          </w:rPr>
          <w:fldChar w:fldCharType="begin"/>
        </w:r>
        <w:r w:rsidR="00E31EB1">
          <w:rPr>
            <w:noProof/>
            <w:webHidden/>
          </w:rPr>
          <w:instrText xml:space="preserve"> PAGEREF _Toc169776587 \h </w:instrText>
        </w:r>
        <w:r w:rsidR="00E31EB1">
          <w:rPr>
            <w:noProof/>
            <w:webHidden/>
          </w:rPr>
        </w:r>
        <w:r w:rsidR="00E31EB1">
          <w:rPr>
            <w:noProof/>
            <w:webHidden/>
          </w:rPr>
          <w:fldChar w:fldCharType="separate"/>
        </w:r>
        <w:r w:rsidR="00E31EB1">
          <w:rPr>
            <w:noProof/>
            <w:webHidden/>
          </w:rPr>
          <w:t>20</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588" w:history="1">
        <w:r w:rsidR="00E31EB1" w:rsidRPr="003F38AC">
          <w:rPr>
            <w:rStyle w:val="a7"/>
            <w:noProof/>
          </w:rPr>
          <w:t>Chapter 5</w:t>
        </w:r>
        <w:r w:rsidR="00E31EB1">
          <w:rPr>
            <w:rFonts w:asciiTheme="minorHAnsi" w:eastAsiaTheme="minorEastAsia" w:hAnsiTheme="minorHAnsi" w:cstheme="minorBidi"/>
            <w:b w:val="0"/>
            <w:noProof/>
            <w14:ligatures w14:val="standardContextual"/>
          </w:rPr>
          <w:tab/>
        </w:r>
        <w:r w:rsidR="00E31EB1" w:rsidRPr="003F38AC">
          <w:rPr>
            <w:rStyle w:val="a7"/>
            <w:noProof/>
          </w:rPr>
          <w:t>Prediction</w:t>
        </w:r>
        <w:r w:rsidR="00E31EB1">
          <w:rPr>
            <w:noProof/>
            <w:webHidden/>
          </w:rPr>
          <w:tab/>
        </w:r>
        <w:r w:rsidR="00E31EB1">
          <w:rPr>
            <w:noProof/>
            <w:webHidden/>
          </w:rPr>
          <w:fldChar w:fldCharType="begin"/>
        </w:r>
        <w:r w:rsidR="00E31EB1">
          <w:rPr>
            <w:noProof/>
            <w:webHidden/>
          </w:rPr>
          <w:instrText xml:space="preserve"> PAGEREF _Toc169776588 \h </w:instrText>
        </w:r>
        <w:r w:rsidR="00E31EB1">
          <w:rPr>
            <w:noProof/>
            <w:webHidden/>
          </w:rPr>
        </w:r>
        <w:r w:rsidR="00E31EB1">
          <w:rPr>
            <w:noProof/>
            <w:webHidden/>
          </w:rPr>
          <w:fldChar w:fldCharType="separate"/>
        </w:r>
        <w:r w:rsidR="00E31EB1">
          <w:rPr>
            <w:noProof/>
            <w:webHidden/>
          </w:rPr>
          <w:t>22</w:t>
        </w:r>
        <w:r w:rsidR="00E31EB1">
          <w:rPr>
            <w:noProof/>
            <w:webHidden/>
          </w:rPr>
          <w:fldChar w:fldCharType="end"/>
        </w:r>
      </w:hyperlink>
    </w:p>
    <w:p w:rsidR="00E31EB1" w:rsidRDefault="00ED697B">
      <w:pPr>
        <w:pStyle w:val="3a"/>
        <w:ind w:left="800"/>
        <w:rPr>
          <w:rFonts w:asciiTheme="minorHAnsi" w:eastAsiaTheme="minorEastAsia" w:hAnsiTheme="minorHAnsi" w:cstheme="minorBidi"/>
          <w:noProof/>
          <w14:ligatures w14:val="standardContextual"/>
        </w:rPr>
      </w:pPr>
      <w:hyperlink w:anchor="_Toc169776589" w:history="1">
        <w:r w:rsidR="00E31EB1" w:rsidRPr="003F38AC">
          <w:rPr>
            <w:rStyle w:val="a7"/>
            <w:noProof/>
          </w:rPr>
          <w:t>5.1</w:t>
        </w:r>
        <w:r w:rsidR="00E31EB1">
          <w:rPr>
            <w:rFonts w:asciiTheme="minorHAnsi" w:eastAsiaTheme="minorEastAsia" w:hAnsiTheme="minorHAnsi" w:cstheme="minorBidi"/>
            <w:noProof/>
            <w14:ligatures w14:val="standardContextual"/>
          </w:rPr>
          <w:tab/>
        </w:r>
        <w:r w:rsidR="00E31EB1" w:rsidRPr="003F38AC">
          <w:rPr>
            <w:rStyle w:val="a7"/>
            <w:noProof/>
          </w:rPr>
          <w:t>Prediction Unit, PU</w:t>
        </w:r>
        <w:r w:rsidR="00E31EB1">
          <w:rPr>
            <w:noProof/>
            <w:webHidden/>
          </w:rPr>
          <w:tab/>
        </w:r>
        <w:r w:rsidR="00E31EB1">
          <w:rPr>
            <w:noProof/>
            <w:webHidden/>
          </w:rPr>
          <w:fldChar w:fldCharType="begin"/>
        </w:r>
        <w:r w:rsidR="00E31EB1">
          <w:rPr>
            <w:noProof/>
            <w:webHidden/>
          </w:rPr>
          <w:instrText xml:space="preserve"> PAGEREF _Toc169776589 \h </w:instrText>
        </w:r>
        <w:r w:rsidR="00E31EB1">
          <w:rPr>
            <w:noProof/>
            <w:webHidden/>
          </w:rPr>
        </w:r>
        <w:r w:rsidR="00E31EB1">
          <w:rPr>
            <w:noProof/>
            <w:webHidden/>
          </w:rPr>
          <w:fldChar w:fldCharType="separate"/>
        </w:r>
        <w:r w:rsidR="00E31EB1">
          <w:rPr>
            <w:noProof/>
            <w:webHidden/>
          </w:rPr>
          <w:t>22</w:t>
        </w:r>
        <w:r w:rsidR="00E31EB1">
          <w:rPr>
            <w:noProof/>
            <w:webHidden/>
          </w:rPr>
          <w:fldChar w:fldCharType="end"/>
        </w:r>
      </w:hyperlink>
    </w:p>
    <w:p w:rsidR="00E31EB1" w:rsidRDefault="00ED697B">
      <w:pPr>
        <w:pStyle w:val="3a"/>
        <w:ind w:left="800"/>
        <w:rPr>
          <w:rFonts w:asciiTheme="minorHAnsi" w:eastAsiaTheme="minorEastAsia" w:hAnsiTheme="minorHAnsi" w:cstheme="minorBidi"/>
          <w:noProof/>
          <w14:ligatures w14:val="standardContextual"/>
        </w:rPr>
      </w:pPr>
      <w:hyperlink w:anchor="_Toc169776590" w:history="1">
        <w:r w:rsidR="00E31EB1" w:rsidRPr="003F38AC">
          <w:rPr>
            <w:rStyle w:val="a7"/>
            <w:noProof/>
          </w:rPr>
          <w:t>5.2</w:t>
        </w:r>
        <w:r w:rsidR="00E31EB1">
          <w:rPr>
            <w:rFonts w:asciiTheme="minorHAnsi" w:eastAsiaTheme="minorEastAsia" w:hAnsiTheme="minorHAnsi" w:cstheme="minorBidi"/>
            <w:noProof/>
            <w14:ligatures w14:val="standardContextual"/>
          </w:rPr>
          <w:tab/>
        </w:r>
        <w:r w:rsidR="00E31EB1" w:rsidRPr="003F38AC">
          <w:rPr>
            <w:rStyle w:val="a7"/>
            <w:noProof/>
          </w:rPr>
          <w:t>Intra Prediction (I frame/slice/type)</w:t>
        </w:r>
        <w:r w:rsidR="00E31EB1">
          <w:rPr>
            <w:noProof/>
            <w:webHidden/>
          </w:rPr>
          <w:tab/>
        </w:r>
        <w:r w:rsidR="00E31EB1">
          <w:rPr>
            <w:noProof/>
            <w:webHidden/>
          </w:rPr>
          <w:fldChar w:fldCharType="begin"/>
        </w:r>
        <w:r w:rsidR="00E31EB1">
          <w:rPr>
            <w:noProof/>
            <w:webHidden/>
          </w:rPr>
          <w:instrText xml:space="preserve"> PAGEREF _Toc169776590 \h </w:instrText>
        </w:r>
        <w:r w:rsidR="00E31EB1">
          <w:rPr>
            <w:noProof/>
            <w:webHidden/>
          </w:rPr>
        </w:r>
        <w:r w:rsidR="00E31EB1">
          <w:rPr>
            <w:noProof/>
            <w:webHidden/>
          </w:rPr>
          <w:fldChar w:fldCharType="separate"/>
        </w:r>
        <w:r w:rsidR="00E31EB1">
          <w:rPr>
            <w:noProof/>
            <w:webHidden/>
          </w:rPr>
          <w:t>23</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591" w:history="1">
        <w:r w:rsidR="00E31EB1" w:rsidRPr="003F38AC">
          <w:rPr>
            <w:rStyle w:val="a7"/>
            <w:noProof/>
          </w:rPr>
          <w:t>5.2.1</w:t>
        </w:r>
        <w:r w:rsidR="00E31EB1">
          <w:rPr>
            <w:rFonts w:asciiTheme="minorHAnsi" w:eastAsiaTheme="minorEastAsia" w:hAnsiTheme="minorHAnsi" w:cstheme="minorBidi"/>
            <w:noProof/>
            <w14:ligatures w14:val="standardContextual"/>
          </w:rPr>
          <w:tab/>
        </w:r>
        <w:r w:rsidR="00E31EB1" w:rsidRPr="003F38AC">
          <w:rPr>
            <w:rStyle w:val="a7"/>
            <w:noProof/>
          </w:rPr>
          <w:t>4 x 4 block</w:t>
        </w:r>
        <w:r w:rsidR="00E31EB1">
          <w:rPr>
            <w:noProof/>
            <w:webHidden/>
          </w:rPr>
          <w:tab/>
        </w:r>
        <w:r w:rsidR="00E31EB1">
          <w:rPr>
            <w:noProof/>
            <w:webHidden/>
          </w:rPr>
          <w:fldChar w:fldCharType="begin"/>
        </w:r>
        <w:r w:rsidR="00E31EB1">
          <w:rPr>
            <w:noProof/>
            <w:webHidden/>
          </w:rPr>
          <w:instrText xml:space="preserve"> PAGEREF _Toc169776591 \h </w:instrText>
        </w:r>
        <w:r w:rsidR="00E31EB1">
          <w:rPr>
            <w:noProof/>
            <w:webHidden/>
          </w:rPr>
        </w:r>
        <w:r w:rsidR="00E31EB1">
          <w:rPr>
            <w:noProof/>
            <w:webHidden/>
          </w:rPr>
          <w:fldChar w:fldCharType="separate"/>
        </w:r>
        <w:r w:rsidR="00E31EB1">
          <w:rPr>
            <w:noProof/>
            <w:webHidden/>
          </w:rPr>
          <w:t>26</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592" w:history="1">
        <w:r w:rsidR="00E31EB1" w:rsidRPr="003F38AC">
          <w:rPr>
            <w:rStyle w:val="a7"/>
            <w:noProof/>
          </w:rPr>
          <w:t>5.2.2</w:t>
        </w:r>
        <w:r w:rsidR="00E31EB1">
          <w:rPr>
            <w:rFonts w:asciiTheme="minorHAnsi" w:eastAsiaTheme="minorEastAsia" w:hAnsiTheme="minorHAnsi" w:cstheme="minorBidi"/>
            <w:noProof/>
            <w14:ligatures w14:val="standardContextual"/>
          </w:rPr>
          <w:tab/>
        </w:r>
        <w:r w:rsidR="00E31EB1" w:rsidRPr="003F38AC">
          <w:rPr>
            <w:rStyle w:val="a7"/>
            <w:noProof/>
          </w:rPr>
          <w:t>16 x 16</w:t>
        </w:r>
        <w:r w:rsidR="00E31EB1">
          <w:rPr>
            <w:noProof/>
            <w:webHidden/>
          </w:rPr>
          <w:tab/>
        </w:r>
        <w:r w:rsidR="00E31EB1">
          <w:rPr>
            <w:noProof/>
            <w:webHidden/>
          </w:rPr>
          <w:fldChar w:fldCharType="begin"/>
        </w:r>
        <w:r w:rsidR="00E31EB1">
          <w:rPr>
            <w:noProof/>
            <w:webHidden/>
          </w:rPr>
          <w:instrText xml:space="preserve"> PAGEREF _Toc169776592 \h </w:instrText>
        </w:r>
        <w:r w:rsidR="00E31EB1">
          <w:rPr>
            <w:noProof/>
            <w:webHidden/>
          </w:rPr>
        </w:r>
        <w:r w:rsidR="00E31EB1">
          <w:rPr>
            <w:noProof/>
            <w:webHidden/>
          </w:rPr>
          <w:fldChar w:fldCharType="separate"/>
        </w:r>
        <w:r w:rsidR="00E31EB1">
          <w:rPr>
            <w:noProof/>
            <w:webHidden/>
          </w:rPr>
          <w:t>29</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593" w:history="1">
        <w:r w:rsidR="00E31EB1" w:rsidRPr="003F38AC">
          <w:rPr>
            <w:rStyle w:val="a7"/>
            <w:noProof/>
          </w:rPr>
          <w:t>5.2.3</w:t>
        </w:r>
        <w:r w:rsidR="00E31EB1">
          <w:rPr>
            <w:rFonts w:asciiTheme="minorHAnsi" w:eastAsiaTheme="minorEastAsia" w:hAnsiTheme="minorHAnsi" w:cstheme="minorBidi"/>
            <w:noProof/>
            <w14:ligatures w14:val="standardContextual"/>
          </w:rPr>
          <w:tab/>
        </w:r>
        <w:r w:rsidR="00E31EB1" w:rsidRPr="003F38AC">
          <w:rPr>
            <w:rStyle w:val="a7"/>
            <w:noProof/>
          </w:rPr>
          <w:t>Prediction of Prediction mode</w:t>
        </w:r>
        <w:r w:rsidR="00E31EB1">
          <w:rPr>
            <w:noProof/>
            <w:webHidden/>
          </w:rPr>
          <w:tab/>
        </w:r>
        <w:r w:rsidR="00E31EB1">
          <w:rPr>
            <w:noProof/>
            <w:webHidden/>
          </w:rPr>
          <w:fldChar w:fldCharType="begin"/>
        </w:r>
        <w:r w:rsidR="00E31EB1">
          <w:rPr>
            <w:noProof/>
            <w:webHidden/>
          </w:rPr>
          <w:instrText xml:space="preserve"> PAGEREF _Toc169776593 \h </w:instrText>
        </w:r>
        <w:r w:rsidR="00E31EB1">
          <w:rPr>
            <w:noProof/>
            <w:webHidden/>
          </w:rPr>
        </w:r>
        <w:r w:rsidR="00E31EB1">
          <w:rPr>
            <w:noProof/>
            <w:webHidden/>
          </w:rPr>
          <w:fldChar w:fldCharType="separate"/>
        </w:r>
        <w:r w:rsidR="00E31EB1">
          <w:rPr>
            <w:noProof/>
            <w:webHidden/>
          </w:rPr>
          <w:t>32</w:t>
        </w:r>
        <w:r w:rsidR="00E31EB1">
          <w:rPr>
            <w:noProof/>
            <w:webHidden/>
          </w:rPr>
          <w:fldChar w:fldCharType="end"/>
        </w:r>
      </w:hyperlink>
    </w:p>
    <w:p w:rsidR="00E31EB1" w:rsidRDefault="00ED697B">
      <w:pPr>
        <w:pStyle w:val="3a"/>
        <w:ind w:left="800"/>
        <w:rPr>
          <w:rFonts w:asciiTheme="minorHAnsi" w:eastAsiaTheme="minorEastAsia" w:hAnsiTheme="minorHAnsi" w:cstheme="minorBidi"/>
          <w:noProof/>
          <w14:ligatures w14:val="standardContextual"/>
        </w:rPr>
      </w:pPr>
      <w:hyperlink w:anchor="_Toc169776594" w:history="1">
        <w:r w:rsidR="00E31EB1" w:rsidRPr="003F38AC">
          <w:rPr>
            <w:rStyle w:val="a7"/>
            <w:noProof/>
          </w:rPr>
          <w:t>5.3</w:t>
        </w:r>
        <w:r w:rsidR="00E31EB1">
          <w:rPr>
            <w:rFonts w:asciiTheme="minorHAnsi" w:eastAsiaTheme="minorEastAsia" w:hAnsiTheme="minorHAnsi" w:cstheme="minorBidi"/>
            <w:noProof/>
            <w14:ligatures w14:val="standardContextual"/>
          </w:rPr>
          <w:tab/>
        </w:r>
        <w:r w:rsidR="00E31EB1" w:rsidRPr="003F38AC">
          <w:rPr>
            <w:rStyle w:val="a7"/>
            <w:noProof/>
          </w:rPr>
          <w:t xml:space="preserve">Inter Prediction </w:t>
        </w:r>
        <w:r w:rsidR="00E31EB1" w:rsidRPr="003F38AC">
          <w:rPr>
            <w:rStyle w:val="a7"/>
            <w:rFonts w:hint="eastAsia"/>
            <w:noProof/>
          </w:rPr>
          <w:t>（</w:t>
        </w:r>
        <w:r w:rsidR="00E31EB1" w:rsidRPr="003F38AC">
          <w:rPr>
            <w:rStyle w:val="a7"/>
            <w:noProof/>
          </w:rPr>
          <w:t>P and B frame/slice/type</w:t>
        </w:r>
        <w:r w:rsidR="00E31EB1" w:rsidRPr="003F38AC">
          <w:rPr>
            <w:rStyle w:val="a7"/>
            <w:rFonts w:hint="eastAsia"/>
            <w:noProof/>
          </w:rPr>
          <w:t>）</w:t>
        </w:r>
        <w:r w:rsidR="00E31EB1">
          <w:rPr>
            <w:noProof/>
            <w:webHidden/>
          </w:rPr>
          <w:tab/>
        </w:r>
        <w:r w:rsidR="00E31EB1">
          <w:rPr>
            <w:noProof/>
            <w:webHidden/>
          </w:rPr>
          <w:fldChar w:fldCharType="begin"/>
        </w:r>
        <w:r w:rsidR="00E31EB1">
          <w:rPr>
            <w:noProof/>
            <w:webHidden/>
          </w:rPr>
          <w:instrText xml:space="preserve"> PAGEREF _Toc169776594 \h </w:instrText>
        </w:r>
        <w:r w:rsidR="00E31EB1">
          <w:rPr>
            <w:noProof/>
            <w:webHidden/>
          </w:rPr>
        </w:r>
        <w:r w:rsidR="00E31EB1">
          <w:rPr>
            <w:noProof/>
            <w:webHidden/>
          </w:rPr>
          <w:fldChar w:fldCharType="separate"/>
        </w:r>
        <w:r w:rsidR="00E31EB1">
          <w:rPr>
            <w:noProof/>
            <w:webHidden/>
          </w:rPr>
          <w:t>35</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595" w:history="1">
        <w:r w:rsidR="00E31EB1" w:rsidRPr="003F38AC">
          <w:rPr>
            <w:rStyle w:val="a7"/>
            <w:noProof/>
          </w:rPr>
          <w:t>5.3.1</w:t>
        </w:r>
        <w:r w:rsidR="00E31EB1">
          <w:rPr>
            <w:rFonts w:asciiTheme="minorHAnsi" w:eastAsiaTheme="minorEastAsia" w:hAnsiTheme="minorHAnsi" w:cstheme="minorBidi"/>
            <w:noProof/>
            <w14:ligatures w14:val="standardContextual"/>
          </w:rPr>
          <w:tab/>
        </w:r>
        <w:r w:rsidR="00E31EB1" w:rsidRPr="003F38AC">
          <w:rPr>
            <w:rStyle w:val="a7"/>
            <w:noProof/>
          </w:rPr>
          <w:t>Reference Pictures</w:t>
        </w:r>
        <w:r w:rsidR="00E31EB1">
          <w:rPr>
            <w:noProof/>
            <w:webHidden/>
          </w:rPr>
          <w:tab/>
        </w:r>
        <w:r w:rsidR="00E31EB1">
          <w:rPr>
            <w:noProof/>
            <w:webHidden/>
          </w:rPr>
          <w:fldChar w:fldCharType="begin"/>
        </w:r>
        <w:r w:rsidR="00E31EB1">
          <w:rPr>
            <w:noProof/>
            <w:webHidden/>
          </w:rPr>
          <w:instrText xml:space="preserve"> PAGEREF _Toc169776595 \h </w:instrText>
        </w:r>
        <w:r w:rsidR="00E31EB1">
          <w:rPr>
            <w:noProof/>
            <w:webHidden/>
          </w:rPr>
        </w:r>
        <w:r w:rsidR="00E31EB1">
          <w:rPr>
            <w:noProof/>
            <w:webHidden/>
          </w:rPr>
          <w:fldChar w:fldCharType="separate"/>
        </w:r>
        <w:r w:rsidR="00E31EB1">
          <w:rPr>
            <w:noProof/>
            <w:webHidden/>
          </w:rPr>
          <w:t>36</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596" w:history="1">
        <w:r w:rsidR="00E31EB1" w:rsidRPr="003F38AC">
          <w:rPr>
            <w:rStyle w:val="a7"/>
            <w:noProof/>
          </w:rPr>
          <w:t>5.3.2</w:t>
        </w:r>
        <w:r w:rsidR="00E31EB1">
          <w:rPr>
            <w:rFonts w:asciiTheme="minorHAnsi" w:eastAsiaTheme="minorEastAsia" w:hAnsiTheme="minorHAnsi" w:cstheme="minorBidi"/>
            <w:noProof/>
            <w14:ligatures w14:val="standardContextual"/>
          </w:rPr>
          <w:tab/>
        </w:r>
        <w:r w:rsidR="00E31EB1" w:rsidRPr="003F38AC">
          <w:rPr>
            <w:rStyle w:val="a7"/>
            <w:noProof/>
          </w:rPr>
          <w:t>Interpolating Reference Pictures</w:t>
        </w:r>
        <w:r w:rsidR="00E31EB1">
          <w:rPr>
            <w:noProof/>
            <w:webHidden/>
          </w:rPr>
          <w:tab/>
        </w:r>
        <w:r w:rsidR="00E31EB1">
          <w:rPr>
            <w:noProof/>
            <w:webHidden/>
          </w:rPr>
          <w:fldChar w:fldCharType="begin"/>
        </w:r>
        <w:r w:rsidR="00E31EB1">
          <w:rPr>
            <w:noProof/>
            <w:webHidden/>
          </w:rPr>
          <w:instrText xml:space="preserve"> PAGEREF _Toc169776596 \h </w:instrText>
        </w:r>
        <w:r w:rsidR="00E31EB1">
          <w:rPr>
            <w:noProof/>
            <w:webHidden/>
          </w:rPr>
        </w:r>
        <w:r w:rsidR="00E31EB1">
          <w:rPr>
            <w:noProof/>
            <w:webHidden/>
          </w:rPr>
          <w:fldChar w:fldCharType="separate"/>
        </w:r>
        <w:r w:rsidR="00E31EB1">
          <w:rPr>
            <w:noProof/>
            <w:webHidden/>
          </w:rPr>
          <w:t>37</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597" w:history="1">
        <w:r w:rsidR="00E31EB1" w:rsidRPr="003F38AC">
          <w:rPr>
            <w:rStyle w:val="a7"/>
            <w:noProof/>
          </w:rPr>
          <w:t>5.3.3</w:t>
        </w:r>
        <w:r w:rsidR="00E31EB1">
          <w:rPr>
            <w:rFonts w:asciiTheme="minorHAnsi" w:eastAsiaTheme="minorEastAsia" w:hAnsiTheme="minorHAnsi" w:cstheme="minorBidi"/>
            <w:noProof/>
            <w14:ligatures w14:val="standardContextual"/>
          </w:rPr>
          <w:tab/>
        </w:r>
        <w:r w:rsidR="00E31EB1" w:rsidRPr="003F38AC">
          <w:rPr>
            <w:rStyle w:val="a7"/>
            <w:noProof/>
          </w:rPr>
          <w:t>Luma Component</w:t>
        </w:r>
        <w:r w:rsidR="00E31EB1">
          <w:rPr>
            <w:noProof/>
            <w:webHidden/>
          </w:rPr>
          <w:tab/>
        </w:r>
        <w:r w:rsidR="00E31EB1">
          <w:rPr>
            <w:noProof/>
            <w:webHidden/>
          </w:rPr>
          <w:fldChar w:fldCharType="begin"/>
        </w:r>
        <w:r w:rsidR="00E31EB1">
          <w:rPr>
            <w:noProof/>
            <w:webHidden/>
          </w:rPr>
          <w:instrText xml:space="preserve"> PAGEREF _Toc169776597 \h </w:instrText>
        </w:r>
        <w:r w:rsidR="00E31EB1">
          <w:rPr>
            <w:noProof/>
            <w:webHidden/>
          </w:rPr>
        </w:r>
        <w:r w:rsidR="00E31EB1">
          <w:rPr>
            <w:noProof/>
            <w:webHidden/>
          </w:rPr>
          <w:fldChar w:fldCharType="separate"/>
        </w:r>
        <w:r w:rsidR="00E31EB1">
          <w:rPr>
            <w:noProof/>
            <w:webHidden/>
          </w:rPr>
          <w:t>38</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598" w:history="1">
        <w:r w:rsidR="00E31EB1" w:rsidRPr="003F38AC">
          <w:rPr>
            <w:rStyle w:val="a7"/>
            <w:noProof/>
          </w:rPr>
          <w:t>5.3.4</w:t>
        </w:r>
        <w:r w:rsidR="00E31EB1">
          <w:rPr>
            <w:rFonts w:asciiTheme="minorHAnsi" w:eastAsiaTheme="minorEastAsia" w:hAnsiTheme="minorHAnsi" w:cstheme="minorBidi"/>
            <w:noProof/>
            <w14:ligatures w14:val="standardContextual"/>
          </w:rPr>
          <w:tab/>
        </w:r>
        <w:r w:rsidR="00E31EB1" w:rsidRPr="003F38AC">
          <w:rPr>
            <w:rStyle w:val="a7"/>
            <w:noProof/>
          </w:rPr>
          <w:t>Chroma component</w:t>
        </w:r>
        <w:r w:rsidR="00E31EB1">
          <w:rPr>
            <w:noProof/>
            <w:webHidden/>
          </w:rPr>
          <w:tab/>
        </w:r>
        <w:r w:rsidR="00E31EB1">
          <w:rPr>
            <w:noProof/>
            <w:webHidden/>
          </w:rPr>
          <w:fldChar w:fldCharType="begin"/>
        </w:r>
        <w:r w:rsidR="00E31EB1">
          <w:rPr>
            <w:noProof/>
            <w:webHidden/>
          </w:rPr>
          <w:instrText xml:space="preserve"> PAGEREF _Toc169776598 \h </w:instrText>
        </w:r>
        <w:r w:rsidR="00E31EB1">
          <w:rPr>
            <w:noProof/>
            <w:webHidden/>
          </w:rPr>
        </w:r>
        <w:r w:rsidR="00E31EB1">
          <w:rPr>
            <w:noProof/>
            <w:webHidden/>
          </w:rPr>
          <w:fldChar w:fldCharType="separate"/>
        </w:r>
        <w:r w:rsidR="00E31EB1">
          <w:rPr>
            <w:noProof/>
            <w:webHidden/>
          </w:rPr>
          <w:t>39</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599" w:history="1">
        <w:r w:rsidR="00E31EB1" w:rsidRPr="003F38AC">
          <w:rPr>
            <w:rStyle w:val="a7"/>
            <w:noProof/>
          </w:rPr>
          <w:t>5.3.5</w:t>
        </w:r>
        <w:r w:rsidR="00E31EB1">
          <w:rPr>
            <w:rFonts w:asciiTheme="minorHAnsi" w:eastAsiaTheme="minorEastAsia" w:hAnsiTheme="minorHAnsi" w:cstheme="minorBidi"/>
            <w:noProof/>
            <w14:ligatures w14:val="standardContextual"/>
          </w:rPr>
          <w:tab/>
        </w:r>
        <w:r w:rsidR="00E31EB1" w:rsidRPr="003F38AC">
          <w:rPr>
            <w:rStyle w:val="a7"/>
            <w:noProof/>
          </w:rPr>
          <w:t>Macroblock Partitions</w:t>
        </w:r>
        <w:r w:rsidR="00E31EB1">
          <w:rPr>
            <w:noProof/>
            <w:webHidden/>
          </w:rPr>
          <w:tab/>
        </w:r>
        <w:r w:rsidR="00E31EB1">
          <w:rPr>
            <w:noProof/>
            <w:webHidden/>
          </w:rPr>
          <w:fldChar w:fldCharType="begin"/>
        </w:r>
        <w:r w:rsidR="00E31EB1">
          <w:rPr>
            <w:noProof/>
            <w:webHidden/>
          </w:rPr>
          <w:instrText xml:space="preserve"> PAGEREF _Toc169776599 \h </w:instrText>
        </w:r>
        <w:r w:rsidR="00E31EB1">
          <w:rPr>
            <w:noProof/>
            <w:webHidden/>
          </w:rPr>
        </w:r>
        <w:r w:rsidR="00E31EB1">
          <w:rPr>
            <w:noProof/>
            <w:webHidden/>
          </w:rPr>
          <w:fldChar w:fldCharType="separate"/>
        </w:r>
        <w:r w:rsidR="00E31EB1">
          <w:rPr>
            <w:noProof/>
            <w:webHidden/>
          </w:rPr>
          <w:t>40</w:t>
        </w:r>
        <w:r w:rsidR="00E31EB1">
          <w:rPr>
            <w:noProof/>
            <w:webHidden/>
          </w:rPr>
          <w:fldChar w:fldCharType="end"/>
        </w:r>
      </w:hyperlink>
    </w:p>
    <w:p w:rsidR="00E31EB1" w:rsidRDefault="00ED697B">
      <w:pPr>
        <w:pStyle w:val="43"/>
        <w:ind w:left="914"/>
        <w:rPr>
          <w:rFonts w:asciiTheme="minorHAnsi" w:eastAsiaTheme="minorEastAsia" w:hAnsiTheme="minorHAnsi" w:cstheme="minorBidi"/>
          <w:noProof/>
          <w14:ligatures w14:val="standardContextual"/>
        </w:rPr>
      </w:pPr>
      <w:hyperlink w:anchor="_Toc169776600" w:history="1">
        <w:r w:rsidR="00E31EB1" w:rsidRPr="003F38AC">
          <w:rPr>
            <w:rStyle w:val="a7"/>
            <w:noProof/>
          </w:rPr>
          <w:t>5.3.6</w:t>
        </w:r>
        <w:r w:rsidR="00E31EB1">
          <w:rPr>
            <w:rFonts w:asciiTheme="minorHAnsi" w:eastAsiaTheme="minorEastAsia" w:hAnsiTheme="minorHAnsi" w:cstheme="minorBidi"/>
            <w:noProof/>
            <w14:ligatures w14:val="standardContextual"/>
          </w:rPr>
          <w:tab/>
        </w:r>
        <w:r w:rsidR="00E31EB1" w:rsidRPr="003F38AC">
          <w:rPr>
            <w:rStyle w:val="a7"/>
            <w:noProof/>
          </w:rPr>
          <w:t>Motion vector prediction</w:t>
        </w:r>
        <w:r w:rsidR="00E31EB1">
          <w:rPr>
            <w:noProof/>
            <w:webHidden/>
          </w:rPr>
          <w:tab/>
        </w:r>
        <w:r w:rsidR="00E31EB1">
          <w:rPr>
            <w:noProof/>
            <w:webHidden/>
          </w:rPr>
          <w:fldChar w:fldCharType="begin"/>
        </w:r>
        <w:r w:rsidR="00E31EB1">
          <w:rPr>
            <w:noProof/>
            <w:webHidden/>
          </w:rPr>
          <w:instrText xml:space="preserve"> PAGEREF _Toc169776600 \h </w:instrText>
        </w:r>
        <w:r w:rsidR="00E31EB1">
          <w:rPr>
            <w:noProof/>
            <w:webHidden/>
          </w:rPr>
        </w:r>
        <w:r w:rsidR="00E31EB1">
          <w:rPr>
            <w:noProof/>
            <w:webHidden/>
          </w:rPr>
          <w:fldChar w:fldCharType="separate"/>
        </w:r>
        <w:r w:rsidR="00E31EB1">
          <w:rPr>
            <w:noProof/>
            <w:webHidden/>
          </w:rPr>
          <w:t>45</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601" w:history="1">
        <w:r w:rsidR="00E31EB1" w:rsidRPr="003F38AC">
          <w:rPr>
            <w:rStyle w:val="a7"/>
            <w:noProof/>
          </w:rPr>
          <w:t>Chapter 6</w:t>
        </w:r>
        <w:r w:rsidR="00E31EB1">
          <w:rPr>
            <w:rFonts w:asciiTheme="minorHAnsi" w:eastAsiaTheme="minorEastAsia" w:hAnsiTheme="minorHAnsi" w:cstheme="minorBidi"/>
            <w:b w:val="0"/>
            <w:noProof/>
            <w14:ligatures w14:val="standardContextual"/>
          </w:rPr>
          <w:tab/>
        </w:r>
        <w:r w:rsidR="00E31EB1" w:rsidRPr="003F38AC">
          <w:rPr>
            <w:rStyle w:val="a7"/>
            <w:noProof/>
          </w:rPr>
          <w:t>Deblocking Filter</w:t>
        </w:r>
        <w:r w:rsidR="00E31EB1">
          <w:rPr>
            <w:noProof/>
            <w:webHidden/>
          </w:rPr>
          <w:tab/>
        </w:r>
        <w:r w:rsidR="00E31EB1">
          <w:rPr>
            <w:noProof/>
            <w:webHidden/>
          </w:rPr>
          <w:fldChar w:fldCharType="begin"/>
        </w:r>
        <w:r w:rsidR="00E31EB1">
          <w:rPr>
            <w:noProof/>
            <w:webHidden/>
          </w:rPr>
          <w:instrText xml:space="preserve"> PAGEREF _Toc169776601 \h </w:instrText>
        </w:r>
        <w:r w:rsidR="00E31EB1">
          <w:rPr>
            <w:noProof/>
            <w:webHidden/>
          </w:rPr>
        </w:r>
        <w:r w:rsidR="00E31EB1">
          <w:rPr>
            <w:noProof/>
            <w:webHidden/>
          </w:rPr>
          <w:fldChar w:fldCharType="separate"/>
        </w:r>
        <w:r w:rsidR="00E31EB1">
          <w:rPr>
            <w:noProof/>
            <w:webHidden/>
          </w:rPr>
          <w:t>47</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602" w:history="1">
        <w:r w:rsidR="00E31EB1" w:rsidRPr="003F38AC">
          <w:rPr>
            <w:rStyle w:val="a7"/>
            <w:noProof/>
          </w:rPr>
          <w:t>Chapter 7</w:t>
        </w:r>
        <w:r w:rsidR="00E31EB1">
          <w:rPr>
            <w:rFonts w:asciiTheme="minorHAnsi" w:eastAsiaTheme="minorEastAsia" w:hAnsiTheme="minorHAnsi" w:cstheme="minorBidi"/>
            <w:b w:val="0"/>
            <w:noProof/>
            <w14:ligatures w14:val="standardContextual"/>
          </w:rPr>
          <w:tab/>
        </w:r>
        <w:r w:rsidR="00E31EB1" w:rsidRPr="003F38AC">
          <w:rPr>
            <w:rStyle w:val="a7"/>
            <w:noProof/>
          </w:rPr>
          <w:t>Transformation and Quantization</w:t>
        </w:r>
        <w:r w:rsidR="00E31EB1">
          <w:rPr>
            <w:noProof/>
            <w:webHidden/>
          </w:rPr>
          <w:tab/>
        </w:r>
        <w:r w:rsidR="00E31EB1">
          <w:rPr>
            <w:noProof/>
            <w:webHidden/>
          </w:rPr>
          <w:fldChar w:fldCharType="begin"/>
        </w:r>
        <w:r w:rsidR="00E31EB1">
          <w:rPr>
            <w:noProof/>
            <w:webHidden/>
          </w:rPr>
          <w:instrText xml:space="preserve"> PAGEREF _Toc169776602 \h </w:instrText>
        </w:r>
        <w:r w:rsidR="00E31EB1">
          <w:rPr>
            <w:noProof/>
            <w:webHidden/>
          </w:rPr>
        </w:r>
        <w:r w:rsidR="00E31EB1">
          <w:rPr>
            <w:noProof/>
            <w:webHidden/>
          </w:rPr>
          <w:fldChar w:fldCharType="separate"/>
        </w:r>
        <w:r w:rsidR="00E31EB1">
          <w:rPr>
            <w:noProof/>
            <w:webHidden/>
          </w:rPr>
          <w:t>49</w:t>
        </w:r>
        <w:r w:rsidR="00E31EB1">
          <w:rPr>
            <w:noProof/>
            <w:webHidden/>
          </w:rPr>
          <w:fldChar w:fldCharType="end"/>
        </w:r>
      </w:hyperlink>
    </w:p>
    <w:p w:rsidR="00E31EB1" w:rsidRDefault="00ED697B">
      <w:pPr>
        <w:pStyle w:val="3a"/>
        <w:ind w:left="800"/>
        <w:rPr>
          <w:rFonts w:asciiTheme="minorHAnsi" w:eastAsiaTheme="minorEastAsia" w:hAnsiTheme="minorHAnsi" w:cstheme="minorBidi"/>
          <w:noProof/>
          <w14:ligatures w14:val="standardContextual"/>
        </w:rPr>
      </w:pPr>
      <w:hyperlink w:anchor="_Toc169776603" w:history="1">
        <w:r w:rsidR="00E31EB1" w:rsidRPr="003F38AC">
          <w:rPr>
            <w:rStyle w:val="a7"/>
            <w:noProof/>
          </w:rPr>
          <w:t>7.1</w:t>
        </w:r>
        <w:r w:rsidR="00E31EB1">
          <w:rPr>
            <w:rFonts w:asciiTheme="minorHAnsi" w:eastAsiaTheme="minorEastAsia" w:hAnsiTheme="minorHAnsi" w:cstheme="minorBidi"/>
            <w:noProof/>
            <w14:ligatures w14:val="standardContextual"/>
          </w:rPr>
          <w:tab/>
        </w:r>
        <w:r w:rsidR="00E31EB1" w:rsidRPr="003F38AC">
          <w:rPr>
            <w:rStyle w:val="a7"/>
            <w:noProof/>
          </w:rPr>
          <w:t>Transform process</w:t>
        </w:r>
        <w:r w:rsidR="00E31EB1">
          <w:rPr>
            <w:noProof/>
            <w:webHidden/>
          </w:rPr>
          <w:tab/>
        </w:r>
        <w:r w:rsidR="00E31EB1">
          <w:rPr>
            <w:noProof/>
            <w:webHidden/>
          </w:rPr>
          <w:fldChar w:fldCharType="begin"/>
        </w:r>
        <w:r w:rsidR="00E31EB1">
          <w:rPr>
            <w:noProof/>
            <w:webHidden/>
          </w:rPr>
          <w:instrText xml:space="preserve"> PAGEREF _Toc169776603 \h </w:instrText>
        </w:r>
        <w:r w:rsidR="00E31EB1">
          <w:rPr>
            <w:noProof/>
            <w:webHidden/>
          </w:rPr>
        </w:r>
        <w:r w:rsidR="00E31EB1">
          <w:rPr>
            <w:noProof/>
            <w:webHidden/>
          </w:rPr>
          <w:fldChar w:fldCharType="separate"/>
        </w:r>
        <w:r w:rsidR="00E31EB1">
          <w:rPr>
            <w:noProof/>
            <w:webHidden/>
          </w:rPr>
          <w:t>50</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604" w:history="1">
        <w:r w:rsidR="00E31EB1" w:rsidRPr="003F38AC">
          <w:rPr>
            <w:rStyle w:val="a7"/>
            <w:noProof/>
          </w:rPr>
          <w:t>Chapter 8</w:t>
        </w:r>
        <w:r w:rsidR="00E31EB1">
          <w:rPr>
            <w:rFonts w:asciiTheme="minorHAnsi" w:eastAsiaTheme="minorEastAsia" w:hAnsiTheme="minorHAnsi" w:cstheme="minorBidi"/>
            <w:b w:val="0"/>
            <w:noProof/>
            <w14:ligatures w14:val="standardContextual"/>
          </w:rPr>
          <w:tab/>
        </w:r>
        <w:r w:rsidR="00E31EB1" w:rsidRPr="003F38AC">
          <w:rPr>
            <w:rStyle w:val="a7"/>
            <w:noProof/>
          </w:rPr>
          <w:t>Entropy Coding</w:t>
        </w:r>
        <w:r w:rsidR="00E31EB1">
          <w:rPr>
            <w:noProof/>
            <w:webHidden/>
          </w:rPr>
          <w:tab/>
        </w:r>
        <w:r w:rsidR="00E31EB1">
          <w:rPr>
            <w:noProof/>
            <w:webHidden/>
          </w:rPr>
          <w:fldChar w:fldCharType="begin"/>
        </w:r>
        <w:r w:rsidR="00E31EB1">
          <w:rPr>
            <w:noProof/>
            <w:webHidden/>
          </w:rPr>
          <w:instrText xml:space="preserve"> PAGEREF _Toc169776604 \h </w:instrText>
        </w:r>
        <w:r w:rsidR="00E31EB1">
          <w:rPr>
            <w:noProof/>
            <w:webHidden/>
          </w:rPr>
        </w:r>
        <w:r w:rsidR="00E31EB1">
          <w:rPr>
            <w:noProof/>
            <w:webHidden/>
          </w:rPr>
          <w:fldChar w:fldCharType="separate"/>
        </w:r>
        <w:r w:rsidR="00E31EB1">
          <w:rPr>
            <w:noProof/>
            <w:webHidden/>
          </w:rPr>
          <w:t>63</w:t>
        </w:r>
        <w:r w:rsidR="00E31EB1">
          <w:rPr>
            <w:noProof/>
            <w:webHidden/>
          </w:rPr>
          <w:fldChar w:fldCharType="end"/>
        </w:r>
      </w:hyperlink>
    </w:p>
    <w:p w:rsidR="00E31EB1" w:rsidRDefault="00ED697B">
      <w:pPr>
        <w:pStyle w:val="3a"/>
        <w:ind w:left="800"/>
        <w:rPr>
          <w:rFonts w:asciiTheme="minorHAnsi" w:eastAsiaTheme="minorEastAsia" w:hAnsiTheme="minorHAnsi" w:cstheme="minorBidi"/>
          <w:noProof/>
          <w14:ligatures w14:val="standardContextual"/>
        </w:rPr>
      </w:pPr>
      <w:hyperlink w:anchor="_Toc169776605" w:history="1">
        <w:r w:rsidR="00E31EB1" w:rsidRPr="003F38AC">
          <w:rPr>
            <w:rStyle w:val="a7"/>
            <w:noProof/>
          </w:rPr>
          <w:t>8.1</w:t>
        </w:r>
        <w:r w:rsidR="00E31EB1">
          <w:rPr>
            <w:rFonts w:asciiTheme="minorHAnsi" w:eastAsiaTheme="minorEastAsia" w:hAnsiTheme="minorHAnsi" w:cstheme="minorBidi"/>
            <w:noProof/>
            <w14:ligatures w14:val="standardContextual"/>
          </w:rPr>
          <w:tab/>
        </w:r>
        <w:r w:rsidR="00E31EB1" w:rsidRPr="003F38AC">
          <w:rPr>
            <w:rStyle w:val="a7"/>
            <w:noProof/>
          </w:rPr>
          <w:t>Exponential-Golomb Coding</w:t>
        </w:r>
        <w:r w:rsidR="00E31EB1">
          <w:rPr>
            <w:noProof/>
            <w:webHidden/>
          </w:rPr>
          <w:tab/>
        </w:r>
        <w:r w:rsidR="00E31EB1">
          <w:rPr>
            <w:noProof/>
            <w:webHidden/>
          </w:rPr>
          <w:fldChar w:fldCharType="begin"/>
        </w:r>
        <w:r w:rsidR="00E31EB1">
          <w:rPr>
            <w:noProof/>
            <w:webHidden/>
          </w:rPr>
          <w:instrText xml:space="preserve"> PAGEREF _Toc169776605 \h </w:instrText>
        </w:r>
        <w:r w:rsidR="00E31EB1">
          <w:rPr>
            <w:noProof/>
            <w:webHidden/>
          </w:rPr>
        </w:r>
        <w:r w:rsidR="00E31EB1">
          <w:rPr>
            <w:noProof/>
            <w:webHidden/>
          </w:rPr>
          <w:fldChar w:fldCharType="separate"/>
        </w:r>
        <w:r w:rsidR="00E31EB1">
          <w:rPr>
            <w:noProof/>
            <w:webHidden/>
          </w:rPr>
          <w:t>63</w:t>
        </w:r>
        <w:r w:rsidR="00E31EB1">
          <w:rPr>
            <w:noProof/>
            <w:webHidden/>
          </w:rPr>
          <w:fldChar w:fldCharType="end"/>
        </w:r>
      </w:hyperlink>
    </w:p>
    <w:p w:rsidR="00E31EB1" w:rsidRDefault="00ED697B">
      <w:pPr>
        <w:pStyle w:val="3a"/>
        <w:ind w:left="800"/>
        <w:rPr>
          <w:rFonts w:asciiTheme="minorHAnsi" w:eastAsiaTheme="minorEastAsia" w:hAnsiTheme="minorHAnsi" w:cstheme="minorBidi"/>
          <w:noProof/>
          <w14:ligatures w14:val="standardContextual"/>
        </w:rPr>
      </w:pPr>
      <w:hyperlink w:anchor="_Toc169776606" w:history="1">
        <w:r w:rsidR="00E31EB1" w:rsidRPr="003F38AC">
          <w:rPr>
            <w:rStyle w:val="a7"/>
            <w:noProof/>
          </w:rPr>
          <w:t>8.2</w:t>
        </w:r>
        <w:r w:rsidR="00E31EB1">
          <w:rPr>
            <w:rFonts w:asciiTheme="minorHAnsi" w:eastAsiaTheme="minorEastAsia" w:hAnsiTheme="minorHAnsi" w:cstheme="minorBidi"/>
            <w:noProof/>
            <w14:ligatures w14:val="standardContextual"/>
          </w:rPr>
          <w:tab/>
        </w:r>
        <w:r w:rsidR="00E31EB1" w:rsidRPr="003F38AC">
          <w:rPr>
            <w:rStyle w:val="a7"/>
            <w:noProof/>
          </w:rPr>
          <w:t>Context-Adaptive Variable Length Coding, CAVLC</w:t>
        </w:r>
        <w:r w:rsidR="00E31EB1">
          <w:rPr>
            <w:noProof/>
            <w:webHidden/>
          </w:rPr>
          <w:tab/>
        </w:r>
        <w:r w:rsidR="00E31EB1">
          <w:rPr>
            <w:noProof/>
            <w:webHidden/>
          </w:rPr>
          <w:fldChar w:fldCharType="begin"/>
        </w:r>
        <w:r w:rsidR="00E31EB1">
          <w:rPr>
            <w:noProof/>
            <w:webHidden/>
          </w:rPr>
          <w:instrText xml:space="preserve"> PAGEREF _Toc169776606 \h </w:instrText>
        </w:r>
        <w:r w:rsidR="00E31EB1">
          <w:rPr>
            <w:noProof/>
            <w:webHidden/>
          </w:rPr>
        </w:r>
        <w:r w:rsidR="00E31EB1">
          <w:rPr>
            <w:noProof/>
            <w:webHidden/>
          </w:rPr>
          <w:fldChar w:fldCharType="separate"/>
        </w:r>
        <w:r w:rsidR="00E31EB1">
          <w:rPr>
            <w:noProof/>
            <w:webHidden/>
          </w:rPr>
          <w:t>64</w:t>
        </w:r>
        <w:r w:rsidR="00E31EB1">
          <w:rPr>
            <w:noProof/>
            <w:webHidden/>
          </w:rPr>
          <w:fldChar w:fldCharType="end"/>
        </w:r>
      </w:hyperlink>
    </w:p>
    <w:p w:rsidR="00E31EB1" w:rsidRDefault="00ED697B">
      <w:pPr>
        <w:pStyle w:val="3a"/>
        <w:ind w:left="800"/>
        <w:rPr>
          <w:rFonts w:asciiTheme="minorHAnsi" w:eastAsiaTheme="minorEastAsia" w:hAnsiTheme="minorHAnsi" w:cstheme="minorBidi"/>
          <w:noProof/>
          <w14:ligatures w14:val="standardContextual"/>
        </w:rPr>
      </w:pPr>
      <w:hyperlink w:anchor="_Toc169776607" w:history="1">
        <w:r w:rsidR="00E31EB1" w:rsidRPr="003F38AC">
          <w:rPr>
            <w:rStyle w:val="a7"/>
            <w:noProof/>
          </w:rPr>
          <w:t>8.3</w:t>
        </w:r>
        <w:r w:rsidR="00E31EB1">
          <w:rPr>
            <w:rFonts w:asciiTheme="minorHAnsi" w:eastAsiaTheme="minorEastAsia" w:hAnsiTheme="minorHAnsi" w:cstheme="minorBidi"/>
            <w:noProof/>
            <w14:ligatures w14:val="standardContextual"/>
          </w:rPr>
          <w:tab/>
        </w:r>
        <w:r w:rsidR="00E31EB1" w:rsidRPr="003F38AC">
          <w:rPr>
            <w:rStyle w:val="a7"/>
            <w:noProof/>
          </w:rPr>
          <w:t>Context-Adaptive Binary Arithmetic Coding, CABAC</w:t>
        </w:r>
        <w:r w:rsidR="00E31EB1">
          <w:rPr>
            <w:noProof/>
            <w:webHidden/>
          </w:rPr>
          <w:tab/>
        </w:r>
        <w:r w:rsidR="00E31EB1">
          <w:rPr>
            <w:noProof/>
            <w:webHidden/>
          </w:rPr>
          <w:fldChar w:fldCharType="begin"/>
        </w:r>
        <w:r w:rsidR="00E31EB1">
          <w:rPr>
            <w:noProof/>
            <w:webHidden/>
          </w:rPr>
          <w:instrText xml:space="preserve"> PAGEREF _Toc169776607 \h </w:instrText>
        </w:r>
        <w:r w:rsidR="00E31EB1">
          <w:rPr>
            <w:noProof/>
            <w:webHidden/>
          </w:rPr>
        </w:r>
        <w:r w:rsidR="00E31EB1">
          <w:rPr>
            <w:noProof/>
            <w:webHidden/>
          </w:rPr>
          <w:fldChar w:fldCharType="separate"/>
        </w:r>
        <w:r w:rsidR="00E31EB1">
          <w:rPr>
            <w:noProof/>
            <w:webHidden/>
          </w:rPr>
          <w:t>75</w:t>
        </w:r>
        <w:r w:rsidR="00E31EB1">
          <w:rPr>
            <w:noProof/>
            <w:webHidden/>
          </w:rPr>
          <w:fldChar w:fldCharType="end"/>
        </w:r>
      </w:hyperlink>
    </w:p>
    <w:p w:rsidR="00E31EB1" w:rsidRDefault="00ED697B">
      <w:pPr>
        <w:pStyle w:val="2a"/>
        <w:ind w:left="1538"/>
        <w:rPr>
          <w:rFonts w:asciiTheme="minorHAnsi" w:eastAsiaTheme="minorEastAsia" w:hAnsiTheme="minorHAnsi" w:cstheme="minorBidi"/>
          <w:b w:val="0"/>
          <w:noProof/>
          <w14:ligatures w14:val="standardContextual"/>
        </w:rPr>
      </w:pPr>
      <w:hyperlink w:anchor="_Toc169776608" w:history="1">
        <w:r w:rsidR="00E31EB1" w:rsidRPr="003F38AC">
          <w:rPr>
            <w:rStyle w:val="a7"/>
            <w:noProof/>
          </w:rPr>
          <w:t>Chapter 9</w:t>
        </w:r>
        <w:r w:rsidR="00E31EB1">
          <w:rPr>
            <w:rFonts w:asciiTheme="minorHAnsi" w:eastAsiaTheme="minorEastAsia" w:hAnsiTheme="minorHAnsi" w:cstheme="minorBidi"/>
            <w:b w:val="0"/>
            <w:noProof/>
            <w14:ligatures w14:val="standardContextual"/>
          </w:rPr>
          <w:tab/>
        </w:r>
        <w:r w:rsidR="00E31EB1" w:rsidRPr="003F38AC">
          <w:rPr>
            <w:rStyle w:val="a7"/>
            <w:noProof/>
          </w:rPr>
          <w:t>Summary</w:t>
        </w:r>
        <w:r w:rsidR="00E31EB1">
          <w:rPr>
            <w:noProof/>
            <w:webHidden/>
          </w:rPr>
          <w:tab/>
        </w:r>
        <w:r w:rsidR="00E31EB1">
          <w:rPr>
            <w:noProof/>
            <w:webHidden/>
          </w:rPr>
          <w:fldChar w:fldCharType="begin"/>
        </w:r>
        <w:r w:rsidR="00E31EB1">
          <w:rPr>
            <w:noProof/>
            <w:webHidden/>
          </w:rPr>
          <w:instrText xml:space="preserve"> PAGEREF _Toc169776608 \h </w:instrText>
        </w:r>
        <w:r w:rsidR="00E31EB1">
          <w:rPr>
            <w:noProof/>
            <w:webHidden/>
          </w:rPr>
        </w:r>
        <w:r w:rsidR="00E31EB1">
          <w:rPr>
            <w:noProof/>
            <w:webHidden/>
          </w:rPr>
          <w:fldChar w:fldCharType="separate"/>
        </w:r>
        <w:r w:rsidR="00E31EB1">
          <w:rPr>
            <w:noProof/>
            <w:webHidden/>
          </w:rPr>
          <w:t>76</w:t>
        </w:r>
        <w:r w:rsidR="00E31EB1">
          <w:rPr>
            <w:noProof/>
            <w:webHidden/>
          </w:rPr>
          <w:fldChar w:fldCharType="end"/>
        </w:r>
      </w:hyperlink>
    </w:p>
    <w:p w:rsidR="00E31EB1" w:rsidRDefault="00ED697B">
      <w:pPr>
        <w:pStyle w:val="1a"/>
        <w:rPr>
          <w:rFonts w:asciiTheme="minorHAnsi" w:eastAsiaTheme="minorEastAsia" w:hAnsiTheme="minorHAnsi" w:cstheme="minorBidi"/>
          <w:noProof/>
          <w14:ligatures w14:val="standardContextual"/>
        </w:rPr>
      </w:pPr>
      <w:hyperlink w:anchor="_Toc169776609" w:history="1">
        <w:r w:rsidR="00E31EB1" w:rsidRPr="003F38AC">
          <w:rPr>
            <w:rStyle w:val="a7"/>
            <w:noProof/>
          </w:rPr>
          <w:t>Reference</w:t>
        </w:r>
        <w:r w:rsidR="00E31EB1">
          <w:rPr>
            <w:noProof/>
            <w:webHidden/>
          </w:rPr>
          <w:tab/>
        </w:r>
        <w:r w:rsidR="00E31EB1">
          <w:rPr>
            <w:noProof/>
            <w:webHidden/>
          </w:rPr>
          <w:fldChar w:fldCharType="begin"/>
        </w:r>
        <w:r w:rsidR="00E31EB1">
          <w:rPr>
            <w:noProof/>
            <w:webHidden/>
          </w:rPr>
          <w:instrText xml:space="preserve"> PAGEREF _Toc169776609 \h </w:instrText>
        </w:r>
        <w:r w:rsidR="00E31EB1">
          <w:rPr>
            <w:noProof/>
            <w:webHidden/>
          </w:rPr>
        </w:r>
        <w:r w:rsidR="00E31EB1">
          <w:rPr>
            <w:noProof/>
            <w:webHidden/>
          </w:rPr>
          <w:fldChar w:fldCharType="separate"/>
        </w:r>
        <w:r w:rsidR="00E31EB1">
          <w:rPr>
            <w:noProof/>
            <w:webHidden/>
          </w:rPr>
          <w:t>78</w:t>
        </w:r>
        <w:r w:rsidR="00E31EB1">
          <w:rPr>
            <w:noProof/>
            <w:webHidden/>
          </w:rPr>
          <w:fldChar w:fldCharType="end"/>
        </w:r>
      </w:hyperlink>
    </w:p>
    <w:p w:rsidR="00E31EB1" w:rsidRDefault="00ED697B">
      <w:pPr>
        <w:pStyle w:val="1a"/>
        <w:rPr>
          <w:rFonts w:asciiTheme="minorHAnsi" w:eastAsiaTheme="minorEastAsia" w:hAnsiTheme="minorHAnsi" w:cstheme="minorBidi"/>
          <w:noProof/>
          <w14:ligatures w14:val="standardContextual"/>
        </w:rPr>
      </w:pPr>
      <w:hyperlink w:anchor="_Toc169776610" w:history="1">
        <w:r w:rsidR="00E31EB1" w:rsidRPr="003F38AC">
          <w:rPr>
            <w:rStyle w:val="a7"/>
            <w:noProof/>
          </w:rPr>
          <w:t>Figure reference</w:t>
        </w:r>
        <w:r w:rsidR="00E31EB1">
          <w:rPr>
            <w:noProof/>
            <w:webHidden/>
          </w:rPr>
          <w:tab/>
        </w:r>
        <w:r w:rsidR="00E31EB1">
          <w:rPr>
            <w:noProof/>
            <w:webHidden/>
          </w:rPr>
          <w:fldChar w:fldCharType="begin"/>
        </w:r>
        <w:r w:rsidR="00E31EB1">
          <w:rPr>
            <w:noProof/>
            <w:webHidden/>
          </w:rPr>
          <w:instrText xml:space="preserve"> PAGEREF _Toc169776610 \h </w:instrText>
        </w:r>
        <w:r w:rsidR="00E31EB1">
          <w:rPr>
            <w:noProof/>
            <w:webHidden/>
          </w:rPr>
        </w:r>
        <w:r w:rsidR="00E31EB1">
          <w:rPr>
            <w:noProof/>
            <w:webHidden/>
          </w:rPr>
          <w:fldChar w:fldCharType="separate"/>
        </w:r>
        <w:r w:rsidR="00E31EB1">
          <w:rPr>
            <w:noProof/>
            <w:webHidden/>
          </w:rPr>
          <w:t>80</w:t>
        </w:r>
        <w:r w:rsidR="00E31EB1">
          <w:rPr>
            <w:noProof/>
            <w:webHidden/>
          </w:rPr>
          <w:fldChar w:fldCharType="end"/>
        </w:r>
      </w:hyperlink>
    </w:p>
    <w:p w:rsidR="0080058D" w:rsidRPr="001A167C" w:rsidRDefault="006E23FC" w:rsidP="00584235">
      <w:pPr>
        <w:sectPr w:rsidR="0080058D" w:rsidRPr="001A167C" w:rsidSect="00876958">
          <w:pgSz w:w="11906" w:h="16838" w:code="9"/>
          <w:pgMar w:top="1701" w:right="1701" w:bottom="1134" w:left="1701" w:header="850" w:footer="992" w:gutter="0"/>
          <w:pgNumType w:fmt="lowerRoman" w:start="1"/>
          <w:cols w:space="425"/>
          <w:docGrid w:linePitch="360" w:charSpace="608"/>
        </w:sectPr>
      </w:pPr>
      <w:r w:rsidRPr="001A167C">
        <w:fldChar w:fldCharType="end"/>
      </w:r>
    </w:p>
    <w:p w:rsidR="0080058D" w:rsidRDefault="0080058D" w:rsidP="00E811AF">
      <w:pPr>
        <w:pStyle w:val="14"/>
        <w:ind w:right="120"/>
      </w:pPr>
      <w:bookmarkStart w:id="1" w:name="_Toc169776584"/>
      <w:r w:rsidRPr="001A167C">
        <w:rPr>
          <w:rFonts w:hint="eastAsia"/>
        </w:rPr>
        <w:lastRenderedPageBreak/>
        <w:t>Introduction</w:t>
      </w:r>
      <w:bookmarkEnd w:id="1"/>
    </w:p>
    <w:p w:rsidR="00D76AC5" w:rsidRPr="008C4FB4" w:rsidRDefault="00D76AC5" w:rsidP="00DE03A9"/>
    <w:p w:rsidR="00695342" w:rsidRPr="008C4FB4" w:rsidRDefault="00D76AC5" w:rsidP="00695342">
      <w:r w:rsidRPr="008C4FB4">
        <w:t xml:space="preserve">This tutorial is written in Chinese then translated to English, </w:t>
      </w:r>
      <w:proofErr w:type="gramStart"/>
      <w:r w:rsidRPr="008C4FB4">
        <w:t>providing an introduction to</w:t>
      </w:r>
      <w:proofErr w:type="gramEnd"/>
      <w:r w:rsidRPr="008C4FB4">
        <w:t xml:space="preserve"> H.264—also known as MPEG-4 Part 10 or Advanced Video Coding (AVC). It includes sample MATLAB code for practical learning. Each week, after introducing concepts, the tutorial features fill-in-the-blank exercises with the sample code to practice encoding and decoding actual data.</w:t>
      </w:r>
    </w:p>
    <w:p w:rsidR="0080058D" w:rsidRPr="001A167C" w:rsidRDefault="00D76AC5" w:rsidP="004425F2">
      <w:r w:rsidRPr="00D76AC5">
        <w:t xml:space="preserve">Given the complexity of the actual coding standard (the original document as of August 2021 is 844 pages long), this tutorial simplifies many aspects, which will be clearly noted. Furthermore, it assumes that the reader already has a basic understanding of image compression. This basic understanding typically encompasses all the steps of traditional JPEG, including basic concepts of image color transformation (RGB, </w:t>
      </w:r>
      <w:proofErr w:type="spellStart"/>
      <w:r w:rsidRPr="00D76AC5">
        <w:t>YCrCb</w:t>
      </w:r>
      <w:proofErr w:type="spellEnd"/>
      <w:r w:rsidRPr="00D76AC5">
        <w:t>, YUV), Discrete Cosine Transform (DCT), quantization, and entropy coding. Thus, detailed explanations of these concepts will not be repeated; instead, the tutorial will focus on the unique improvements and implementations specific to H.264 in various blocks.</w:t>
      </w:r>
    </w:p>
    <w:p w:rsidR="00D76AC5" w:rsidRDefault="00D76AC5" w:rsidP="004425F2">
      <w:pPr>
        <w:jc w:val="center"/>
      </w:pPr>
      <w:r w:rsidRPr="00560237">
        <w:rPr>
          <w:noProof/>
        </w:rPr>
        <w:drawing>
          <wp:inline distT="0" distB="0" distL="0" distR="0" wp14:anchorId="50BCFE71" wp14:editId="7D7A15B5">
            <wp:extent cx="2804984" cy="2138800"/>
            <wp:effectExtent l="0" t="0" r="0" b="0"/>
            <wp:docPr id="34310115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01155" name="圖片 34310115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3007" cy="2167792"/>
                    </a:xfrm>
                    <a:prstGeom prst="rect">
                      <a:avLst/>
                    </a:prstGeom>
                  </pic:spPr>
                </pic:pic>
              </a:graphicData>
            </a:graphic>
          </wp:inline>
        </w:drawing>
      </w:r>
    </w:p>
    <w:p w:rsidR="0080058D" w:rsidRPr="001A167C" w:rsidRDefault="00D76AC5" w:rsidP="00DE03A9">
      <w:pPr>
        <w:pStyle w:val="ac"/>
        <w:rPr>
          <w:rFonts w:eastAsia="Songti SC"/>
        </w:rPr>
      </w:pPr>
      <w:r>
        <w:t xml:space="preserve">Figure </w:t>
      </w:r>
      <w:fldSimple w:instr=" STYLEREF 1 \s ">
        <w:r w:rsidR="00E31EB1">
          <w:rPr>
            <w:noProof/>
          </w:rPr>
          <w:t>1</w:t>
        </w:r>
      </w:fldSimple>
      <w:r w:rsidR="00955254">
        <w:noBreakHyphen/>
      </w:r>
      <w:fldSimple w:instr=" SEQ Figure \* ARABIC \s 1 ">
        <w:r w:rsidR="00E31EB1">
          <w:rPr>
            <w:noProof/>
          </w:rPr>
          <w:t>1</w:t>
        </w:r>
      </w:fldSimple>
      <w:r>
        <w:t xml:space="preserve">. </w:t>
      </w:r>
      <w:r w:rsidRPr="00D76AC5">
        <w:rPr>
          <w:rFonts w:eastAsia="Songti SC"/>
          <w:bCs/>
        </w:rPr>
        <w:t>steps of traditional JPEG</w:t>
      </w:r>
    </w:p>
    <w:p w:rsidR="00D76AC5" w:rsidRPr="008C4FB4" w:rsidRDefault="00D76AC5" w:rsidP="00DE03A9">
      <w:r w:rsidRPr="008C4FB4">
        <w:lastRenderedPageBreak/>
        <w:t>If you are not familiar with the basics of JPEG and image compression, consider consulting the following books:</w:t>
      </w:r>
    </w:p>
    <w:p w:rsidR="00D76AC5" w:rsidRPr="008C4FB4" w:rsidRDefault="00D37882" w:rsidP="00DE03A9">
      <w:r>
        <w:fldChar w:fldCharType="begin"/>
      </w:r>
      <w:r>
        <w:instrText xml:space="preserve"> REF _Ref169770227 \r \h </w:instrText>
      </w:r>
      <w:r>
        <w:fldChar w:fldCharType="separate"/>
      </w:r>
      <w:r w:rsidR="00E31EB1">
        <w:t>[1]</w:t>
      </w:r>
      <w:r>
        <w:fldChar w:fldCharType="end"/>
      </w:r>
      <w:r>
        <w:t xml:space="preserve"> </w:t>
      </w:r>
      <w:r w:rsidR="00D76AC5" w:rsidRPr="008C4FB4">
        <w:t>酒井善則</w:t>
      </w:r>
      <w:r w:rsidR="00D76AC5" w:rsidRPr="008C4FB4">
        <w:t xml:space="preserve">, </w:t>
      </w:r>
      <w:r w:rsidR="00D76AC5" w:rsidRPr="008C4FB4">
        <w:t>吉田俊之</w:t>
      </w:r>
      <w:r w:rsidR="00D76AC5" w:rsidRPr="008C4FB4">
        <w:t xml:space="preserve">, and </w:t>
      </w:r>
      <w:proofErr w:type="gramStart"/>
      <w:r w:rsidR="00D76AC5" w:rsidRPr="008C4FB4">
        <w:t>白執善</w:t>
      </w:r>
      <w:proofErr w:type="gramEnd"/>
      <w:r w:rsidR="00D76AC5" w:rsidRPr="008C4FB4">
        <w:t xml:space="preserve">. </w:t>
      </w:r>
      <w:r w:rsidR="00D76AC5" w:rsidRPr="008C4FB4">
        <w:t>影像壓縮技術</w:t>
      </w:r>
      <w:r w:rsidR="00D76AC5" w:rsidRPr="008C4FB4">
        <w:t xml:space="preserve">: </w:t>
      </w:r>
      <w:r w:rsidR="00D76AC5" w:rsidRPr="008C4FB4">
        <w:t>映像情報符號化</w:t>
      </w:r>
      <w:r w:rsidR="00D76AC5" w:rsidRPr="008C4FB4">
        <w:t>. 2004</w:t>
      </w:r>
    </w:p>
    <w:p w:rsidR="00D76AC5" w:rsidRPr="008C4FB4" w:rsidRDefault="00D37882" w:rsidP="00DE03A9">
      <w:r>
        <w:fldChar w:fldCharType="begin"/>
      </w:r>
      <w:r>
        <w:instrText xml:space="preserve"> REF _Ref169770243 \r \h </w:instrText>
      </w:r>
      <w:r>
        <w:fldChar w:fldCharType="separate"/>
      </w:r>
      <w:r w:rsidR="00E31EB1">
        <w:t>[2]</w:t>
      </w:r>
      <w:r>
        <w:fldChar w:fldCharType="end"/>
      </w:r>
      <w:r w:rsidR="00D76AC5" w:rsidRPr="008C4FB4">
        <w:t xml:space="preserve"> Khalid </w:t>
      </w:r>
      <w:proofErr w:type="spellStart"/>
      <w:r w:rsidR="00D76AC5" w:rsidRPr="008C4FB4">
        <w:t>Sayood</w:t>
      </w:r>
      <w:proofErr w:type="spellEnd"/>
      <w:r w:rsidR="00D76AC5" w:rsidRPr="008C4FB4">
        <w:t>. Introduction to data compression, 3rd, 2005.</w:t>
      </w:r>
    </w:p>
    <w:p w:rsidR="00D76AC5" w:rsidRPr="008C4FB4" w:rsidRDefault="00D76AC5" w:rsidP="00DE03A9">
      <w:r w:rsidRPr="008C4FB4">
        <w:t>The former is a Chinese-translated book (p.279), which is very helpful for quickly establishing a foundational knowledge of image compression. The latter covers the various facets of compression in a more general sense, including more extensive mathematical details (p.703).</w:t>
      </w:r>
    </w:p>
    <w:p w:rsidR="00117531" w:rsidRPr="008C4FB4" w:rsidRDefault="00D76AC5" w:rsidP="00DE03A9">
      <w:r w:rsidRPr="008C4FB4">
        <w:t>Additionally, the main references for writing this document are from the two books mentioned below and various websites. The files and links for these books are included in the References section. While there is an abundance of information available online, its quality is inconsistent, and it often does more harm than good when dealing with the intricate task of studying coding standards. However, a single book also often cannot cover all details. This tutorial aims to serve as a guide, synthesizing a comprehensible outcome from the multitude of available data.</w:t>
      </w:r>
      <w:r w:rsidR="004425F2" w:rsidRPr="004425F2">
        <w:rPr>
          <w:noProof/>
        </w:rPr>
        <w:t xml:space="preserve"> </w:t>
      </w:r>
    </w:p>
    <w:p w:rsidR="009D48E9" w:rsidRDefault="009D48E9" w:rsidP="004425F2">
      <w:pPr>
        <w:jc w:val="center"/>
      </w:pPr>
      <w:r>
        <w:rPr>
          <w:noProof/>
        </w:rPr>
        <w:drawing>
          <wp:inline distT="0" distB="0" distL="0" distR="0" wp14:anchorId="39A2F345" wp14:editId="3B5B7EF3">
            <wp:extent cx="1469877" cy="2134262"/>
            <wp:effectExtent l="0" t="0" r="3810" b="0"/>
            <wp:docPr id="8547726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72670" name="圖片 85477267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85352" cy="2156732"/>
                    </a:xfrm>
                    <a:prstGeom prst="rect">
                      <a:avLst/>
                    </a:prstGeom>
                  </pic:spPr>
                </pic:pic>
              </a:graphicData>
            </a:graphic>
          </wp:inline>
        </w:drawing>
      </w:r>
      <w:r w:rsidR="004425F2">
        <w:t xml:space="preserve">    </w:t>
      </w:r>
      <w:r w:rsidR="004425F2">
        <w:rPr>
          <w:noProof/>
        </w:rPr>
        <w:drawing>
          <wp:inline distT="0" distB="0" distL="0" distR="0" wp14:anchorId="18C26212" wp14:editId="7439143E">
            <wp:extent cx="1417049" cy="2122740"/>
            <wp:effectExtent l="0" t="0" r="5715" b="0"/>
            <wp:docPr id="1838424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245" name="圖片 1838424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38937" cy="2155529"/>
                    </a:xfrm>
                    <a:prstGeom prst="rect">
                      <a:avLst/>
                    </a:prstGeom>
                  </pic:spPr>
                </pic:pic>
              </a:graphicData>
            </a:graphic>
          </wp:inline>
        </w:drawing>
      </w:r>
    </w:p>
    <w:p w:rsidR="00117531" w:rsidRPr="00917AA5" w:rsidRDefault="009D48E9" w:rsidP="00DE03A9">
      <w:pPr>
        <w:pStyle w:val="ac"/>
        <w:rPr>
          <w:bCs/>
        </w:rPr>
      </w:pPr>
      <w:r>
        <w:t xml:space="preserve">Figure </w:t>
      </w:r>
      <w:fldSimple w:instr=" STYLEREF 1 \s ">
        <w:r w:rsidR="00E31EB1">
          <w:rPr>
            <w:noProof/>
          </w:rPr>
          <w:t>1</w:t>
        </w:r>
      </w:fldSimple>
      <w:r w:rsidR="00955254">
        <w:noBreakHyphen/>
      </w:r>
      <w:fldSimple w:instr=" SEQ Figure \* ARABIC \s 1 ">
        <w:r w:rsidR="00E31EB1">
          <w:rPr>
            <w:noProof/>
          </w:rPr>
          <w:t>2</w:t>
        </w:r>
      </w:fldSimple>
      <w:r>
        <w:t xml:space="preserve">. </w:t>
      </w:r>
      <w:r w:rsidRPr="00917AA5">
        <w:rPr>
          <w:bCs/>
        </w:rPr>
        <w:t>the cover of book [3] and [4]</w:t>
      </w:r>
    </w:p>
    <w:p w:rsidR="009D48E9" w:rsidRPr="008C4FB4" w:rsidRDefault="00D37882" w:rsidP="00D37882">
      <w:pPr>
        <w:ind w:leftChars="0" w:left="0"/>
      </w:pPr>
      <w:r>
        <w:t xml:space="preserve"> </w:t>
      </w:r>
      <w:r>
        <w:fldChar w:fldCharType="begin"/>
      </w:r>
      <w:r>
        <w:instrText xml:space="preserve"> REF _Ref169770190 \r \h </w:instrText>
      </w:r>
      <w:r>
        <w:fldChar w:fldCharType="separate"/>
      </w:r>
      <w:r w:rsidR="00E31EB1">
        <w:t>[3]</w:t>
      </w:r>
      <w:r>
        <w:fldChar w:fldCharType="end"/>
      </w:r>
      <w:r w:rsidR="009D48E9" w:rsidRPr="008C4FB4">
        <w:t xml:space="preserve"> Iain E Richardson. H. 264 and MPEG-4 video compression: video coding for</w:t>
      </w:r>
    </w:p>
    <w:p w:rsidR="009D48E9" w:rsidRPr="008C4FB4" w:rsidRDefault="009D48E9" w:rsidP="00DE03A9">
      <w:r w:rsidRPr="008C4FB4">
        <w:t>next-generation multimedia. John Wiley &amp; Sons, 2004.</w:t>
      </w:r>
    </w:p>
    <w:p w:rsidR="009D48E9" w:rsidRPr="008C4FB4" w:rsidRDefault="00D37882" w:rsidP="00DE03A9">
      <w:r>
        <w:lastRenderedPageBreak/>
        <w:fldChar w:fldCharType="begin"/>
      </w:r>
      <w:r>
        <w:instrText xml:space="preserve"> REF _Ref169770255 \r \h </w:instrText>
      </w:r>
      <w:r>
        <w:fldChar w:fldCharType="separate"/>
      </w:r>
      <w:r w:rsidR="00E31EB1">
        <w:t>[4]</w:t>
      </w:r>
      <w:r>
        <w:fldChar w:fldCharType="end"/>
      </w:r>
      <w:r w:rsidR="009D48E9" w:rsidRPr="008C4FB4">
        <w:t xml:space="preserve"> Iain E Richardson. The H. 264 advanced video compression standard. John Wiley &amp; Sons, 2011.</w:t>
      </w:r>
    </w:p>
    <w:p w:rsidR="009D48E9" w:rsidRPr="008C4FB4" w:rsidRDefault="009D48E9" w:rsidP="00DE03A9">
      <w:r w:rsidRPr="008C4FB4">
        <w:t xml:space="preserve">It is recommended to directly read </w:t>
      </w:r>
      <w:r w:rsidR="00D37882">
        <w:fldChar w:fldCharType="begin"/>
      </w:r>
      <w:r w:rsidR="00D37882">
        <w:instrText xml:space="preserve"> REF _Ref169770255 \r \h </w:instrText>
      </w:r>
      <w:r w:rsidR="00D37882">
        <w:fldChar w:fldCharType="separate"/>
      </w:r>
      <w:r w:rsidR="00E31EB1">
        <w:t>[4]</w:t>
      </w:r>
      <w:r w:rsidR="00D37882">
        <w:fldChar w:fldCharType="end"/>
      </w:r>
      <w:r w:rsidRPr="008C4FB4">
        <w:t xml:space="preserve">, as although it is written by the same author, </w:t>
      </w:r>
      <w:r w:rsidR="00D37882">
        <w:fldChar w:fldCharType="begin"/>
      </w:r>
      <w:r w:rsidR="00D37882">
        <w:instrText xml:space="preserve"> REF _Ref169770190 \r \h </w:instrText>
      </w:r>
      <w:r w:rsidR="00D37882">
        <w:fldChar w:fldCharType="separate"/>
      </w:r>
      <w:r w:rsidR="00E31EB1">
        <w:t>[3]</w:t>
      </w:r>
      <w:r w:rsidR="00D37882">
        <w:fldChar w:fldCharType="end"/>
      </w:r>
      <w:r w:rsidRPr="008C4FB4">
        <w:t xml:space="preserve"> was published shortly after the completion of the protocol and devotes too much space to describing the previous protocol (MPEG-4) and its history. The content is somewhat mixed, with only one chapter (Ch6) focused on the details of H.264. In contrast, </w:t>
      </w:r>
      <w:r w:rsidR="00D37882">
        <w:fldChar w:fldCharType="begin"/>
      </w:r>
      <w:r w:rsidR="00D37882">
        <w:instrText xml:space="preserve"> REF _Ref169770255 \r \h </w:instrText>
      </w:r>
      <w:r w:rsidR="00D37882">
        <w:fldChar w:fldCharType="separate"/>
      </w:r>
      <w:r w:rsidR="00E31EB1">
        <w:t>[4]</w:t>
      </w:r>
      <w:r w:rsidR="00D37882">
        <w:fldChar w:fldCharType="end"/>
      </w:r>
      <w:r w:rsidRPr="008C4FB4">
        <w:t xml:space="preserve"> is entirely dedicated to H.264, with more than three chapters discussing implementation details, supplemented by numerous examples.</w:t>
      </w:r>
    </w:p>
    <w:p w:rsidR="009D48E9" w:rsidRPr="008C4FB4" w:rsidRDefault="009D48E9" w:rsidP="00DE03A9">
      <w:r w:rsidRPr="008C4FB4">
        <w:t>H.264, introduced in 2003, has a 20-year history as of today. Its successors, H.265 High Efficiency Video Coding (HEVC) and H.266 Versatile Video Coding (VVC), were released in 2013 and 2020, respectively. However, as of 2024, H.264 still dominates the files circulating online. This prevalence is due to complex issues of copyright fees and compatibility. In my view, the current status of H.264 is similar to that of JPEG in images. Although better methods, like JPEG2000 and HEIF, are available, JPEG files are still widely circulated.</w:t>
      </w:r>
    </w:p>
    <w:p w:rsidR="00117531" w:rsidRPr="008C4FB4" w:rsidRDefault="009D48E9" w:rsidP="00DE03A9">
      <w:r w:rsidRPr="008C4FB4">
        <w:t xml:space="preserve">It is worth mentioning that Apple uses HEVC/H.265 format for videos and MPEG-H Part 12 HEIF format for photos, as detailed at </w:t>
      </w:r>
      <w:hyperlink r:id="rId13" w:history="1">
        <w:r w:rsidRPr="008C4FB4">
          <w:rPr>
            <w:rStyle w:val="a7"/>
          </w:rPr>
          <w:t>https://support.apple.com/zh-tw/116944</w:t>
        </w:r>
      </w:hyperlink>
      <w:r w:rsidRPr="008C4FB4">
        <w:t>. If using MacOS Preview, one can convert and export images in various formats, as shown in the figure:</w:t>
      </w:r>
    </w:p>
    <w:p w:rsidR="009D48E9" w:rsidRDefault="009D48E9" w:rsidP="004425F2">
      <w:pPr>
        <w:jc w:val="center"/>
      </w:pPr>
      <w:r>
        <w:rPr>
          <w:noProof/>
        </w:rPr>
        <w:drawing>
          <wp:inline distT="0" distB="0" distL="0" distR="0" wp14:anchorId="06BEA8DA" wp14:editId="5B6072A9">
            <wp:extent cx="2116873" cy="1113183"/>
            <wp:effectExtent l="0" t="0" r="4445" b="4445"/>
            <wp:docPr id="48371407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714078" name="圖片 48371407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83410" cy="1148172"/>
                    </a:xfrm>
                    <a:prstGeom prst="rect">
                      <a:avLst/>
                    </a:prstGeom>
                  </pic:spPr>
                </pic:pic>
              </a:graphicData>
            </a:graphic>
          </wp:inline>
        </w:drawing>
      </w:r>
    </w:p>
    <w:p w:rsidR="00117531" w:rsidRPr="00917AA5" w:rsidRDefault="009D48E9" w:rsidP="00DE03A9">
      <w:pPr>
        <w:pStyle w:val="ac"/>
        <w:rPr>
          <w:bCs/>
        </w:rPr>
      </w:pPr>
      <w:r>
        <w:t xml:space="preserve">Figure </w:t>
      </w:r>
      <w:fldSimple w:instr=" STYLEREF 1 \s ">
        <w:r w:rsidR="00E31EB1">
          <w:rPr>
            <w:noProof/>
          </w:rPr>
          <w:t>1</w:t>
        </w:r>
      </w:fldSimple>
      <w:r w:rsidR="00955254">
        <w:noBreakHyphen/>
      </w:r>
      <w:fldSimple w:instr=" SEQ Figure \* ARABIC \s 1 ">
        <w:r w:rsidR="00E31EB1">
          <w:rPr>
            <w:noProof/>
          </w:rPr>
          <w:t>3</w:t>
        </w:r>
      </w:fldSimple>
      <w:r>
        <w:t xml:space="preserve">. </w:t>
      </w:r>
      <w:r w:rsidRPr="00917AA5">
        <w:rPr>
          <w:bCs/>
        </w:rPr>
        <w:t xml:space="preserve">build-in </w:t>
      </w:r>
      <w:r w:rsidR="00117531" w:rsidRPr="00917AA5">
        <w:rPr>
          <w:bCs/>
        </w:rPr>
        <w:t>Preview App in MacOS</w:t>
      </w:r>
    </w:p>
    <w:p w:rsidR="00D76AC5" w:rsidRPr="00117531" w:rsidRDefault="00117531" w:rsidP="00D37882">
      <w:r w:rsidRPr="008C4FB4">
        <w:t xml:space="preserve">Although Apple's Safari browser supports the display of JPEG2000 images, other </w:t>
      </w:r>
      <w:r w:rsidRPr="008C4FB4">
        <w:lastRenderedPageBreak/>
        <w:t>mainstream browsers do not, and the images downloaded from Apple's own website are still in JPG format. Therefore, even though it is a very old encoding protocol, learning H.264 is similar to learning JPEG as a basic necessity for those entering the field of image compression. It serves as a foundational stepping stone for further exploration in the field of image compression.</w:t>
      </w:r>
    </w:p>
    <w:p w:rsidR="0080058D" w:rsidRDefault="00117531" w:rsidP="006316C4">
      <w:pPr>
        <w:pStyle w:val="14"/>
        <w:ind w:right="120"/>
      </w:pPr>
      <w:bookmarkStart w:id="2" w:name="_Toc169776585"/>
      <w:r>
        <w:lastRenderedPageBreak/>
        <w:t>H.264 Overview</w:t>
      </w:r>
      <w:bookmarkEnd w:id="2"/>
    </w:p>
    <w:p w:rsidR="008C4FB4" w:rsidRPr="008C4FB4" w:rsidRDefault="008C4FB4" w:rsidP="00DE03A9"/>
    <w:p w:rsidR="008F0F62" w:rsidRPr="008C4FB4" w:rsidRDefault="008F0F62" w:rsidP="00DE03A9">
      <w:r w:rsidRPr="008C4FB4">
        <w:t>H.264 is a standard that defines the format for video compression. It provides a variety of tools for compression and transmission. In this section, we will briefly introduce the historical background of H.264 and outline the basic operations of H.264 encoders and decoders, as well as the complex elements like the compression syntax and headers. Most of these topics will be discussed in more detail in later chapters; here, we provide just a general overview.</w:t>
      </w:r>
    </w:p>
    <w:p w:rsidR="00D77A6C" w:rsidRPr="008C4FB4" w:rsidRDefault="008F0F62" w:rsidP="00DE03A9">
      <w:r w:rsidRPr="008C4FB4">
        <w:t>H.264, officially known as H.264 MPEG-4 Part 10 or Advanced Video Coding (AVC), was released jointly by two international organizations: the ITU-T (International Telecommunication Union) and the ISO/IEC (International Organization for Standardization/International Electrotechnical Commission). Both organizations play a pivotal role in their fields, and there are many interesting historical developments worth exploring, which can be researched if inter</w:t>
      </w:r>
      <w:r w:rsidR="00207F5B" w:rsidRPr="008C4FB4">
        <w:t>e</w:t>
      </w:r>
      <w:r w:rsidRPr="008C4FB4">
        <w:t>sted.</w:t>
      </w:r>
    </w:p>
    <w:p w:rsidR="00164D60" w:rsidRPr="008C4FB4" w:rsidRDefault="00D77A6C" w:rsidP="00DE03A9">
      <w:r w:rsidRPr="008C4FB4">
        <w:rPr>
          <w:noProof/>
        </w:rPr>
        <mc:AlternateContent>
          <mc:Choice Requires="wps">
            <w:drawing>
              <wp:inline distT="0" distB="0" distL="0" distR="0">
                <wp:extent cx="5400000" cy="817200"/>
                <wp:effectExtent l="0" t="0" r="0" b="0"/>
                <wp:docPr id="116340150" name="文字方塊 11"/>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164D60" w:rsidRPr="00D77A6C" w:rsidRDefault="00164D60" w:rsidP="00DE03A9">
                            <w:r w:rsidRPr="00D77A6C">
                              <w:t xml:space="preserve">For those interested in history, additional reading can be found in </w:t>
                            </w:r>
                            <w:r w:rsidR="00814105">
                              <w:fldChar w:fldCharType="begin"/>
                            </w:r>
                            <w:r w:rsidR="00814105">
                              <w:instrText xml:space="preserve"> REF _Ref169770255 \r \h </w:instrText>
                            </w:r>
                            <w:r w:rsidR="00814105">
                              <w:fldChar w:fldCharType="separate"/>
                            </w:r>
                            <w:r w:rsidR="00E31EB1">
                              <w:t>[4]</w:t>
                            </w:r>
                            <w:r w:rsidR="00814105">
                              <w:fldChar w:fldCharType="end"/>
                            </w:r>
                            <w:r w:rsidRPr="00D77A6C">
                              <w:t xml:space="preserve"> Chapter 1 and Chapter 4.</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type id="_x0000_t202" coordsize="21600,21600" o:spt="202" path="m,l,21600r21600,l21600,xe">
                <v:stroke joinstyle="miter"/>
                <v:path gradientshapeok="t" o:connecttype="rect"/>
              </v:shapetype>
              <v:shape id="文字方塊 11" o:spid="_x0000_s1026"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" fillcolor="#e7e6e6 [3214]" stroked="f" strokeweight=".5pt">
                <v:fill opacity="26214f"/>
                <v:textbox style="mso-fit-shape-to-text:t" inset=",3mm,,0">
                  <w:txbxContent>
                    <w:p w:rsidR="00164D60" w:rsidRPr="00D77A6C" w:rsidRDefault="00164D60" w:rsidP="00DE03A9">
                      <w:r w:rsidRPr="00D77A6C">
                        <w:t xml:space="preserve">For those interested in history, additional reading can be found in </w:t>
                      </w:r>
                      <w:r w:rsidR="00814105">
                        <w:fldChar w:fldCharType="begin"/>
                      </w:r>
                      <w:r w:rsidR="00814105">
                        <w:instrText xml:space="preserve"> REF _Ref169770255 \r \h </w:instrText>
                      </w:r>
                      <w:r w:rsidR="00814105">
                        <w:fldChar w:fldCharType="separate"/>
                      </w:r>
                      <w:r w:rsidR="00E31EB1">
                        <w:t>[4]</w:t>
                      </w:r>
                      <w:r w:rsidR="00814105">
                        <w:fldChar w:fldCharType="end"/>
                      </w:r>
                      <w:r w:rsidRPr="00D77A6C">
                        <w:t xml:space="preserve"> Chapter 1 and Chapter 4.</w:t>
                      </w:r>
                    </w:p>
                  </w:txbxContent>
                </v:textbox>
                <w10:anchorlock/>
              </v:shape>
            </w:pict>
          </mc:Fallback>
        </mc:AlternateContent>
      </w:r>
    </w:p>
    <w:p w:rsidR="00D77A6C" w:rsidRPr="008C4FB4" w:rsidRDefault="00D77A6C" w:rsidP="00DE03A9">
      <w:r w:rsidRPr="008C4FB4">
        <w:t xml:space="preserve">H.264 defines the format and syntax for video compression and how to decode according to this format and syntax to produce playable sequences. Importantly, the standard document does not specifically dictate how to "encode"—this is left to the encoder developers and manufacturers, as long as the output is a bitstream that can be understood by a unified decoder. However, in practice, encoders often include components of decoding. (the reasons we will explain later). The specific scope of the H.264 standard can be seen in the </w:t>
      </w:r>
      <w:r w:rsidR="00814105">
        <w:fldChar w:fldCharType="begin"/>
      </w:r>
      <w:r w:rsidR="00814105">
        <w:instrText xml:space="preserve"> REF _Ref169770365 \h </w:instrText>
      </w:r>
      <w:r w:rsidR="00814105">
        <w:fldChar w:fldCharType="separate"/>
      </w:r>
      <w:r w:rsidR="00E31EB1">
        <w:t xml:space="preserve">Figure </w:t>
      </w:r>
      <w:r w:rsidR="00E31EB1">
        <w:rPr>
          <w:noProof/>
        </w:rPr>
        <w:t>2</w:t>
      </w:r>
      <w:r w:rsidR="00E31EB1">
        <w:noBreakHyphen/>
      </w:r>
      <w:r w:rsidR="00E31EB1">
        <w:rPr>
          <w:noProof/>
        </w:rPr>
        <w:t>1</w:t>
      </w:r>
      <w:r w:rsidR="00814105">
        <w:fldChar w:fldCharType="end"/>
      </w:r>
      <w:r w:rsidR="0044595D">
        <w:t xml:space="preserve"> </w:t>
      </w:r>
      <w:r w:rsidRPr="008C4FB4">
        <w:t>below.</w:t>
      </w:r>
    </w:p>
    <w:p w:rsidR="00D77A6C" w:rsidRDefault="00D77A6C" w:rsidP="004425F2">
      <w:pPr>
        <w:jc w:val="center"/>
      </w:pPr>
      <w:r>
        <w:rPr>
          <w:noProof/>
        </w:rPr>
        <w:lastRenderedPageBreak/>
        <w:drawing>
          <wp:inline distT="0" distB="0" distL="0" distR="0" wp14:anchorId="2F3A5422" wp14:editId="6BBA57D8">
            <wp:extent cx="4112463" cy="2146551"/>
            <wp:effectExtent l="0" t="0" r="2540" b="0"/>
            <wp:docPr id="2115856851"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56851" name="圖片 2115856851"/>
                    <pic:cNvPicPr/>
                  </pic:nvPicPr>
                  <pic:blipFill rotWithShape="1">
                    <a:blip r:embed="rId15" cstate="print">
                      <a:extLst>
                        <a:ext uri="{28A0092B-C50C-407E-A947-70E740481C1C}">
                          <a14:useLocalDpi xmlns:a14="http://schemas.microsoft.com/office/drawing/2010/main" val="0"/>
                        </a:ext>
                      </a:extLst>
                    </a:blip>
                    <a:srcRect b="10468"/>
                    <a:stretch/>
                  </pic:blipFill>
                  <pic:spPr bwMode="auto">
                    <a:xfrm>
                      <a:off x="0" y="0"/>
                      <a:ext cx="4183789" cy="2183780"/>
                    </a:xfrm>
                    <a:prstGeom prst="rect">
                      <a:avLst/>
                    </a:prstGeom>
                    <a:ln>
                      <a:noFill/>
                    </a:ln>
                    <a:extLst>
                      <a:ext uri="{53640926-AAD7-44D8-BBD7-CCE9431645EC}">
                        <a14:shadowObscured xmlns:a14="http://schemas.microsoft.com/office/drawing/2010/main"/>
                      </a:ext>
                    </a:extLst>
                  </pic:spPr>
                </pic:pic>
              </a:graphicData>
            </a:graphic>
          </wp:inline>
        </w:drawing>
      </w:r>
    </w:p>
    <w:p w:rsidR="00D77A6C" w:rsidRPr="00D77A6C" w:rsidRDefault="00D77A6C" w:rsidP="00DE03A9">
      <w:pPr>
        <w:pStyle w:val="ac"/>
      </w:pPr>
      <w:bookmarkStart w:id="3" w:name="_Ref169770365"/>
      <w:r>
        <w:t xml:space="preserve">Figure </w:t>
      </w:r>
      <w:fldSimple w:instr=" STYLEREF 1 \s ">
        <w:r w:rsidR="00E31EB1">
          <w:rPr>
            <w:noProof/>
          </w:rPr>
          <w:t>2</w:t>
        </w:r>
      </w:fldSimple>
      <w:r w:rsidR="00955254">
        <w:noBreakHyphen/>
      </w:r>
      <w:fldSimple w:instr=" SEQ Figure \* ARABIC \s 1 ">
        <w:r w:rsidR="00E31EB1">
          <w:rPr>
            <w:noProof/>
          </w:rPr>
          <w:t>1</w:t>
        </w:r>
      </w:fldSimple>
      <w:bookmarkEnd w:id="3"/>
      <w:r>
        <w:t>. s</w:t>
      </w:r>
      <w:r w:rsidRPr="00560237">
        <w:t>pecific scope of the H.264 standard</w:t>
      </w:r>
    </w:p>
    <w:p w:rsidR="00D77A6C" w:rsidRPr="008C4FB4" w:rsidRDefault="00D77A6C" w:rsidP="00DE03A9">
      <w:r w:rsidRPr="008C4FB4">
        <w:t>Introduced in 2003, H.264/AVC significantly outperformed all preceding codecs, which is why it still holds a dominant position in today's market. Despite the introduction of newer codecs with better performance, H.264/AVC remains mainstream due to factors like licensing costs and computational resources.</w:t>
      </w:r>
    </w:p>
    <w:p w:rsidR="00917AA5" w:rsidRDefault="007D29CD" w:rsidP="004425F2">
      <w:pPr>
        <w:jc w:val="center"/>
      </w:pPr>
      <w:r>
        <w:rPr>
          <w:noProof/>
        </w:rPr>
        <w:drawing>
          <wp:inline distT="0" distB="0" distL="0" distR="0">
            <wp:extent cx="3610947" cy="1913009"/>
            <wp:effectExtent l="0" t="0" r="0" b="5080"/>
            <wp:docPr id="1239819932"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19932" name="圖片 1239819932"/>
                    <pic:cNvPicPr/>
                  </pic:nvPicPr>
                  <pic:blipFill>
                    <a:blip r:embed="rId16">
                      <a:extLst>
                        <a:ext uri="{28A0092B-C50C-407E-A947-70E740481C1C}">
                          <a14:useLocalDpi xmlns:a14="http://schemas.microsoft.com/office/drawing/2010/main" val="0"/>
                        </a:ext>
                      </a:extLst>
                    </a:blip>
                    <a:stretch>
                      <a:fillRect/>
                    </a:stretch>
                  </pic:blipFill>
                  <pic:spPr>
                    <a:xfrm>
                      <a:off x="0" y="0"/>
                      <a:ext cx="3654642" cy="1936158"/>
                    </a:xfrm>
                    <a:prstGeom prst="rect">
                      <a:avLst/>
                    </a:prstGeom>
                  </pic:spPr>
                </pic:pic>
              </a:graphicData>
            </a:graphic>
          </wp:inline>
        </w:drawing>
      </w:r>
    </w:p>
    <w:p w:rsidR="007D29CD" w:rsidRPr="00912538" w:rsidRDefault="00917AA5" w:rsidP="00DE03A9">
      <w:pPr>
        <w:pStyle w:val="ac"/>
        <w:rPr>
          <w:bCs/>
        </w:rPr>
      </w:pPr>
      <w:r>
        <w:t xml:space="preserve">Figure </w:t>
      </w:r>
      <w:fldSimple w:instr=" STYLEREF 1 \s ">
        <w:r w:rsidR="00E31EB1">
          <w:rPr>
            <w:noProof/>
          </w:rPr>
          <w:t>2</w:t>
        </w:r>
      </w:fldSimple>
      <w:r w:rsidR="00955254">
        <w:noBreakHyphen/>
      </w:r>
      <w:fldSimple w:instr=" SEQ Figure \* ARABIC \s 1 ">
        <w:r w:rsidR="00E31EB1">
          <w:rPr>
            <w:noProof/>
          </w:rPr>
          <w:t>2</w:t>
        </w:r>
      </w:fldSimple>
      <w:r w:rsidR="00912538">
        <w:t>.</w:t>
      </w:r>
    </w:p>
    <w:p w:rsidR="00B54C83" w:rsidRDefault="00B54C83" w:rsidP="00DE03A9">
      <w:r w:rsidRPr="008C4FB4">
        <w:t>H.264/AVC defines a variety of toolsets, known as different "Profiles." Essentially, there are three main Profiles:</w:t>
      </w:r>
    </w:p>
    <w:p w:rsidR="00695342" w:rsidRPr="008C4FB4" w:rsidRDefault="00695342" w:rsidP="00DE03A9">
      <w:r w:rsidRPr="008C4FB4">
        <w:rPr>
          <w:noProof/>
        </w:rPr>
        <mc:AlternateContent>
          <mc:Choice Requires="wps">
            <w:drawing>
              <wp:inline distT="0" distB="0" distL="0" distR="0" wp14:anchorId="233E68BF" wp14:editId="2C451E50">
                <wp:extent cx="5400000" cy="1166400"/>
                <wp:effectExtent l="0" t="0" r="0" b="2540"/>
                <wp:docPr id="1469881894" name="文字方塊 11"/>
                <wp:cNvGraphicFramePr/>
                <a:graphic xmlns:a="http://schemas.openxmlformats.org/drawingml/2006/main">
                  <a:graphicData uri="http://schemas.microsoft.com/office/word/2010/wordprocessingShape">
                    <wps:wsp>
                      <wps:cNvSpPr txBox="1"/>
                      <wps:spPr>
                        <a:xfrm>
                          <a:off x="0" y="0"/>
                          <a:ext cx="5400000" cy="1166400"/>
                        </a:xfrm>
                        <a:prstGeom prst="rect">
                          <a:avLst/>
                        </a:prstGeom>
                        <a:solidFill>
                          <a:schemeClr val="bg2">
                            <a:alpha val="40000"/>
                          </a:schemeClr>
                        </a:solidFill>
                        <a:ln w="6350">
                          <a:noFill/>
                        </a:ln>
                      </wps:spPr>
                      <wps:txbx>
                        <w:txbxContent>
                          <w:p w:rsidR="00695342" w:rsidRPr="00560237" w:rsidRDefault="00695342" w:rsidP="00ED697B">
                            <w:pPr>
                              <w:pStyle w:val="a1"/>
                              <w:numPr>
                                <w:ilvl w:val="0"/>
                                <w:numId w:val="12"/>
                              </w:numPr>
                              <w:ind w:leftChars="108" w:left="739"/>
                            </w:pPr>
                            <w:r w:rsidRPr="00560237">
                              <w:t>Baseline Profile</w:t>
                            </w:r>
                          </w:p>
                          <w:p w:rsidR="00695342" w:rsidRPr="00560237" w:rsidRDefault="00695342" w:rsidP="00ED697B">
                            <w:pPr>
                              <w:pStyle w:val="a1"/>
                              <w:numPr>
                                <w:ilvl w:val="0"/>
                                <w:numId w:val="12"/>
                              </w:numPr>
                              <w:ind w:leftChars="108" w:left="739"/>
                            </w:pPr>
                            <w:r w:rsidRPr="00560237">
                              <w:t>Main Profile</w:t>
                            </w:r>
                          </w:p>
                          <w:p w:rsidR="00695342" w:rsidRPr="008C4FB4" w:rsidRDefault="00695342" w:rsidP="00ED697B">
                            <w:pPr>
                              <w:pStyle w:val="a1"/>
                              <w:numPr>
                                <w:ilvl w:val="0"/>
                                <w:numId w:val="12"/>
                              </w:numPr>
                              <w:ind w:leftChars="108" w:left="739"/>
                            </w:pPr>
                            <w:r w:rsidRPr="00560237">
                              <w:t>Extended Profile</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33E68BF" id="_x0000_s1027" type="#_x0000_t202" style="width:425.2pt;height:9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" fillcolor="#e7e6e6 [3214]" stroked="f" strokeweight=".5pt">
                <v:fill opacity="26214f"/>
                <v:textbox style="mso-fit-shape-to-text:t" inset=",3mm,,0">
                  <w:txbxContent>
                    <w:p w:rsidR="00695342" w:rsidRPr="00560237" w:rsidRDefault="00695342" w:rsidP="00695342">
                      <w:pPr>
                        <w:pStyle w:val="a1"/>
                        <w:numPr>
                          <w:ilvl w:val="0"/>
                          <w:numId w:val="26"/>
                        </w:numPr>
                        <w:ind w:leftChars="108" w:left="739"/>
                      </w:pPr>
                      <w:r w:rsidRPr="00560237">
                        <w:t>Baseline Profile</w:t>
                      </w:r>
                    </w:p>
                    <w:p w:rsidR="00695342" w:rsidRPr="00560237" w:rsidRDefault="00695342" w:rsidP="00695342">
                      <w:pPr>
                        <w:pStyle w:val="a1"/>
                        <w:numPr>
                          <w:ilvl w:val="0"/>
                          <w:numId w:val="26"/>
                        </w:numPr>
                        <w:ind w:leftChars="108" w:left="739"/>
                      </w:pPr>
                      <w:r w:rsidRPr="00560237">
                        <w:t>Main Profile</w:t>
                      </w:r>
                    </w:p>
                    <w:p w:rsidR="00695342" w:rsidRPr="008C4FB4" w:rsidRDefault="00695342" w:rsidP="00695342">
                      <w:pPr>
                        <w:pStyle w:val="a1"/>
                        <w:numPr>
                          <w:ilvl w:val="0"/>
                          <w:numId w:val="26"/>
                        </w:numPr>
                        <w:ind w:leftChars="108" w:left="739"/>
                      </w:pPr>
                      <w:r w:rsidRPr="00560237">
                        <w:t>Extended Profile</w:t>
                      </w:r>
                    </w:p>
                  </w:txbxContent>
                </v:textbox>
                <w10:anchorlock/>
              </v:shape>
            </w:pict>
          </mc:Fallback>
        </mc:AlternateContent>
      </w:r>
    </w:p>
    <w:p w:rsidR="00F918E6" w:rsidRDefault="00F918E6" w:rsidP="004425F2">
      <w:pPr>
        <w:jc w:val="center"/>
      </w:pPr>
      <w:r>
        <w:rPr>
          <w:noProof/>
        </w:rPr>
        <w:lastRenderedPageBreak/>
        <w:drawing>
          <wp:inline distT="0" distB="0" distL="0" distR="0">
            <wp:extent cx="3909527" cy="2574273"/>
            <wp:effectExtent l="0" t="0" r="2540" b="4445"/>
            <wp:docPr id="528148631"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148631" name="圖片 528148631"/>
                    <pic:cNvPicPr/>
                  </pic:nvPicPr>
                  <pic:blipFill>
                    <a:blip r:embed="rId17">
                      <a:extLst>
                        <a:ext uri="{28A0092B-C50C-407E-A947-70E740481C1C}">
                          <a14:useLocalDpi xmlns:a14="http://schemas.microsoft.com/office/drawing/2010/main" val="0"/>
                        </a:ext>
                      </a:extLst>
                    </a:blip>
                    <a:stretch>
                      <a:fillRect/>
                    </a:stretch>
                  </pic:blipFill>
                  <pic:spPr>
                    <a:xfrm>
                      <a:off x="0" y="0"/>
                      <a:ext cx="3922536" cy="2582839"/>
                    </a:xfrm>
                    <a:prstGeom prst="rect">
                      <a:avLst/>
                    </a:prstGeom>
                  </pic:spPr>
                </pic:pic>
              </a:graphicData>
            </a:graphic>
          </wp:inline>
        </w:drawing>
      </w:r>
    </w:p>
    <w:p w:rsidR="00B54C83" w:rsidRPr="00F918E6" w:rsidRDefault="00F918E6" w:rsidP="00DE03A9">
      <w:pPr>
        <w:pStyle w:val="ac"/>
        <w:rPr>
          <w:bCs/>
        </w:rPr>
      </w:pPr>
      <w:r>
        <w:t xml:space="preserve">Figure </w:t>
      </w:r>
      <w:fldSimple w:instr=" STYLEREF 1 \s ">
        <w:r w:rsidR="00E31EB1">
          <w:rPr>
            <w:noProof/>
          </w:rPr>
          <w:t>2</w:t>
        </w:r>
      </w:fldSimple>
      <w:r w:rsidR="00955254">
        <w:noBreakHyphen/>
      </w:r>
      <w:fldSimple w:instr=" SEQ Figure \* ARABIC \s 1 ">
        <w:r w:rsidR="00E31EB1">
          <w:rPr>
            <w:noProof/>
          </w:rPr>
          <w:t>3</w:t>
        </w:r>
      </w:fldSimple>
      <w:r>
        <w:t>.</w:t>
      </w:r>
      <w:r>
        <w:rPr>
          <w:bCs/>
        </w:rPr>
        <w:t xml:space="preserve"> H.264 Profiles</w:t>
      </w:r>
    </w:p>
    <w:p w:rsidR="007D29CD" w:rsidRPr="008C4FB4" w:rsidRDefault="00B54C83" w:rsidP="00DE03A9">
      <w:r w:rsidRPr="008C4FB4">
        <w:t>Each Profile overlaps with others but caters to different application needs, providing a diverse range of options. We will not delve into the specific tools supported by each Profile right now; instead, we'll broadly discuss some of the concepts of H.264/AVC.</w:t>
      </w:r>
    </w:p>
    <w:p w:rsidR="00912538" w:rsidRDefault="00912538" w:rsidP="004425F2">
      <w:pPr>
        <w:jc w:val="center"/>
      </w:pPr>
      <w:r>
        <w:rPr>
          <w:noProof/>
        </w:rPr>
        <w:drawing>
          <wp:inline distT="0" distB="0" distL="0" distR="0">
            <wp:extent cx="4477902" cy="1881029"/>
            <wp:effectExtent l="0" t="0" r="5715" b="0"/>
            <wp:docPr id="894792328"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792328" name="圖片 894792328"/>
                    <pic:cNvPicPr/>
                  </pic:nvPicPr>
                  <pic:blipFill rotWithShape="1">
                    <a:blip r:embed="rId18" cstate="print">
                      <a:extLst>
                        <a:ext uri="{28A0092B-C50C-407E-A947-70E740481C1C}">
                          <a14:useLocalDpi xmlns:a14="http://schemas.microsoft.com/office/drawing/2010/main" val="0"/>
                        </a:ext>
                      </a:extLst>
                    </a:blip>
                    <a:srcRect b="11138"/>
                    <a:stretch/>
                  </pic:blipFill>
                  <pic:spPr bwMode="auto">
                    <a:xfrm>
                      <a:off x="0" y="0"/>
                      <a:ext cx="4504619" cy="1892252"/>
                    </a:xfrm>
                    <a:prstGeom prst="rect">
                      <a:avLst/>
                    </a:prstGeom>
                    <a:ln>
                      <a:noFill/>
                    </a:ln>
                    <a:extLst>
                      <a:ext uri="{53640926-AAD7-44D8-BBD7-CCE9431645EC}">
                        <a14:shadowObscured xmlns:a14="http://schemas.microsoft.com/office/drawing/2010/main"/>
                      </a:ext>
                    </a:extLst>
                  </pic:spPr>
                </pic:pic>
              </a:graphicData>
            </a:graphic>
          </wp:inline>
        </w:drawing>
      </w:r>
    </w:p>
    <w:p w:rsidR="006061BD" w:rsidRPr="00912538" w:rsidRDefault="00912538" w:rsidP="00DE03A9">
      <w:pPr>
        <w:pStyle w:val="ac"/>
        <w:rPr>
          <w:rFonts w:eastAsia="Songti SC"/>
          <w:bCs/>
        </w:rPr>
      </w:pPr>
      <w:bookmarkStart w:id="4" w:name="_Ref169770434"/>
      <w:r>
        <w:t xml:space="preserve">Figure </w:t>
      </w:r>
      <w:fldSimple w:instr=" STYLEREF 1 \s ">
        <w:r w:rsidR="00E31EB1">
          <w:rPr>
            <w:noProof/>
          </w:rPr>
          <w:t>2</w:t>
        </w:r>
      </w:fldSimple>
      <w:r w:rsidR="00955254">
        <w:noBreakHyphen/>
      </w:r>
      <w:fldSimple w:instr=" SEQ Figure \* ARABIC \s 1 ">
        <w:r w:rsidR="00E31EB1">
          <w:rPr>
            <w:noProof/>
          </w:rPr>
          <w:t>4</w:t>
        </w:r>
      </w:fldSimple>
      <w:bookmarkEnd w:id="4"/>
      <w:r>
        <w:t xml:space="preserve">. </w:t>
      </w:r>
      <w:r>
        <w:rPr>
          <w:bCs/>
        </w:rPr>
        <w:t>Typical H.264 encoder</w:t>
      </w:r>
    </w:p>
    <w:p w:rsidR="00912538" w:rsidRDefault="00912538" w:rsidP="00DE03A9">
      <w:r w:rsidRPr="008C4FB4">
        <w:t xml:space="preserve">Like other video codecs, H.264/AVC begins by dividing data into blocks, here referred to as Macro Blocks (MBs). Unlike JPEG, which divides images into 8x8 blocks, the basic unit in H.264 is 16x16. Depending on the needs, further subdivision of these blocks may occur, details of which will be discussed later. From the </w:t>
      </w:r>
      <w:r w:rsidR="006015FC">
        <w:fldChar w:fldCharType="begin"/>
      </w:r>
      <w:r w:rsidR="006015FC">
        <w:instrText xml:space="preserve"> REF _Ref169770434 \h </w:instrText>
      </w:r>
      <w:r w:rsidR="006015FC">
        <w:fldChar w:fldCharType="separate"/>
      </w:r>
      <w:r w:rsidR="00E31EB1">
        <w:t xml:space="preserve">Figure </w:t>
      </w:r>
      <w:r w:rsidR="00E31EB1">
        <w:rPr>
          <w:noProof/>
        </w:rPr>
        <w:t>2</w:t>
      </w:r>
      <w:r w:rsidR="00E31EB1">
        <w:noBreakHyphen/>
      </w:r>
      <w:r w:rsidR="00E31EB1">
        <w:rPr>
          <w:noProof/>
        </w:rPr>
        <w:t>4</w:t>
      </w:r>
      <w:r w:rsidR="006015FC">
        <w:fldChar w:fldCharType="end"/>
      </w:r>
      <w:r w:rsidR="006015FC">
        <w:t xml:space="preserve"> </w:t>
      </w:r>
      <w:r w:rsidRPr="008C4FB4">
        <w:t>above, we can see the broad steps in the H.264 process:</w:t>
      </w:r>
    </w:p>
    <w:p w:rsidR="00A205BB" w:rsidRPr="008C4FB4" w:rsidRDefault="00A205BB" w:rsidP="00DE03A9">
      <w:r w:rsidRPr="008C4FB4">
        <w:rPr>
          <w:noProof/>
        </w:rPr>
        <w:lastRenderedPageBreak/>
        <mc:AlternateContent>
          <mc:Choice Requires="wps">
            <w:drawing>
              <wp:inline distT="0" distB="0" distL="0" distR="0" wp14:anchorId="1795BC0B" wp14:editId="665BA253">
                <wp:extent cx="5400000" cy="1515600"/>
                <wp:effectExtent l="0" t="0" r="0" b="2540"/>
                <wp:docPr id="848116618" name="文字方塊 11"/>
                <wp:cNvGraphicFramePr/>
                <a:graphic xmlns:a="http://schemas.openxmlformats.org/drawingml/2006/main">
                  <a:graphicData uri="http://schemas.microsoft.com/office/word/2010/wordprocessingShape">
                    <wps:wsp>
                      <wps:cNvSpPr txBox="1"/>
                      <wps:spPr>
                        <a:xfrm>
                          <a:off x="0" y="0"/>
                          <a:ext cx="5400000" cy="1515600"/>
                        </a:xfrm>
                        <a:prstGeom prst="rect">
                          <a:avLst/>
                        </a:prstGeom>
                        <a:solidFill>
                          <a:schemeClr val="bg2">
                            <a:alpha val="40000"/>
                          </a:schemeClr>
                        </a:solidFill>
                        <a:ln w="6350">
                          <a:noFill/>
                        </a:ln>
                      </wps:spPr>
                      <wps:txbx>
                        <w:txbxContent>
                          <w:p w:rsidR="00A205BB" w:rsidRPr="00560237" w:rsidRDefault="00A205BB" w:rsidP="00ED697B">
                            <w:pPr>
                              <w:pStyle w:val="a1"/>
                              <w:numPr>
                                <w:ilvl w:val="0"/>
                                <w:numId w:val="16"/>
                              </w:numPr>
                              <w:ind w:leftChars="0"/>
                            </w:pPr>
                            <w:r w:rsidRPr="00560237">
                              <w:t>Splitting into Macro Blocks (MBs)</w:t>
                            </w:r>
                          </w:p>
                          <w:p w:rsidR="00A205BB" w:rsidRPr="00560237" w:rsidRDefault="00A205BB" w:rsidP="00ED697B">
                            <w:pPr>
                              <w:pStyle w:val="a1"/>
                              <w:numPr>
                                <w:ilvl w:val="0"/>
                                <w:numId w:val="16"/>
                              </w:numPr>
                              <w:ind w:leftChars="0"/>
                            </w:pPr>
                            <w:r w:rsidRPr="00560237">
                              <w:t>Prediction using either Intra or Inter techniques</w:t>
                            </w:r>
                          </w:p>
                          <w:p w:rsidR="00A205BB" w:rsidRPr="00560237" w:rsidRDefault="00A205BB" w:rsidP="00ED697B">
                            <w:pPr>
                              <w:pStyle w:val="a1"/>
                              <w:numPr>
                                <w:ilvl w:val="0"/>
                                <w:numId w:val="16"/>
                              </w:numPr>
                              <w:ind w:leftChars="0"/>
                            </w:pPr>
                            <w:r w:rsidRPr="00560237">
                              <w:t>Subtracting to get the Residual MB</w:t>
                            </w:r>
                          </w:p>
                          <w:p w:rsidR="00A205BB" w:rsidRPr="00560237" w:rsidRDefault="00A205BB" w:rsidP="00ED697B">
                            <w:pPr>
                              <w:pStyle w:val="a1"/>
                              <w:numPr>
                                <w:ilvl w:val="0"/>
                                <w:numId w:val="16"/>
                              </w:numPr>
                              <w:ind w:leftChars="0"/>
                            </w:pPr>
                            <w:r w:rsidRPr="00560237">
                              <w:t>Transform and Quantization</w:t>
                            </w:r>
                          </w:p>
                          <w:p w:rsidR="00A205BB" w:rsidRPr="008C4FB4" w:rsidRDefault="00A205BB" w:rsidP="00ED697B">
                            <w:pPr>
                              <w:pStyle w:val="a1"/>
                              <w:numPr>
                                <w:ilvl w:val="0"/>
                                <w:numId w:val="16"/>
                              </w:numPr>
                              <w:ind w:leftChars="0"/>
                            </w:pPr>
                            <w:r w:rsidRPr="00560237">
                              <w:t>Entropy Coding to Bitstream</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795BC0B" id="_x0000_s1028" type="#_x0000_t202" style="width:425.2pt;height:1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" fillcolor="#e7e6e6 [3214]" stroked="f" strokeweight=".5pt">
                <v:fill opacity="26214f"/>
                <v:textbox style="mso-fit-shape-to-text:t" inset=",3mm,,0">
                  <w:txbxContent>
                    <w:p w:rsidR="00A205BB" w:rsidRPr="00560237" w:rsidRDefault="00A205BB" w:rsidP="00A205BB">
                      <w:pPr>
                        <w:pStyle w:val="a1"/>
                        <w:numPr>
                          <w:ilvl w:val="0"/>
                          <w:numId w:val="32"/>
                        </w:numPr>
                        <w:ind w:leftChars="0"/>
                      </w:pPr>
                      <w:r w:rsidRPr="00560237">
                        <w:t>Splitting into Macro Blocks (MBs)</w:t>
                      </w:r>
                    </w:p>
                    <w:p w:rsidR="00A205BB" w:rsidRPr="00560237" w:rsidRDefault="00A205BB" w:rsidP="00A205BB">
                      <w:pPr>
                        <w:pStyle w:val="a1"/>
                        <w:numPr>
                          <w:ilvl w:val="0"/>
                          <w:numId w:val="32"/>
                        </w:numPr>
                        <w:ind w:leftChars="0"/>
                      </w:pPr>
                      <w:r w:rsidRPr="00560237">
                        <w:t>Prediction using either Intra or Inter techniques</w:t>
                      </w:r>
                    </w:p>
                    <w:p w:rsidR="00A205BB" w:rsidRPr="00560237" w:rsidRDefault="00A205BB" w:rsidP="00A205BB">
                      <w:pPr>
                        <w:pStyle w:val="a1"/>
                        <w:numPr>
                          <w:ilvl w:val="0"/>
                          <w:numId w:val="32"/>
                        </w:numPr>
                        <w:ind w:leftChars="0"/>
                      </w:pPr>
                      <w:r w:rsidRPr="00560237">
                        <w:t>Subtracting to get the Residual MB</w:t>
                      </w:r>
                    </w:p>
                    <w:p w:rsidR="00A205BB" w:rsidRPr="00560237" w:rsidRDefault="00A205BB" w:rsidP="00A205BB">
                      <w:pPr>
                        <w:pStyle w:val="a1"/>
                        <w:numPr>
                          <w:ilvl w:val="0"/>
                          <w:numId w:val="32"/>
                        </w:numPr>
                        <w:ind w:leftChars="0"/>
                      </w:pPr>
                      <w:r w:rsidRPr="00560237">
                        <w:t>Transform and Quantization</w:t>
                      </w:r>
                    </w:p>
                    <w:p w:rsidR="00A205BB" w:rsidRPr="008C4FB4" w:rsidRDefault="00A205BB" w:rsidP="00A205BB">
                      <w:pPr>
                        <w:pStyle w:val="a1"/>
                        <w:numPr>
                          <w:ilvl w:val="0"/>
                          <w:numId w:val="32"/>
                        </w:numPr>
                        <w:ind w:leftChars="0"/>
                      </w:pPr>
                      <w:r w:rsidRPr="00560237">
                        <w:t>Entropy Coding to Bitstream</w:t>
                      </w:r>
                    </w:p>
                  </w:txbxContent>
                </v:textbox>
                <w10:anchorlock/>
              </v:shape>
            </w:pict>
          </mc:Fallback>
        </mc:AlternateContent>
      </w:r>
    </w:p>
    <w:p w:rsidR="006061BD" w:rsidRPr="008C4FB4" w:rsidRDefault="00912538" w:rsidP="00DE03A9">
      <w:r w:rsidRPr="008C4FB4">
        <w:t xml:space="preserve">Among these, Intra and Inter are concepts not found in traditional single-image compression—video differs from static images in that it contains temporal redundancy, meaning that adjacent frames often share high levels of similarity. Therefore, data compression can be further enhanced through this correlation. </w:t>
      </w:r>
      <w:r w:rsidRPr="00973135">
        <w:rPr>
          <w:shd w:val="pct15" w:color="auto" w:fill="FFFFFF"/>
        </w:rPr>
        <w:t>Intra</w:t>
      </w:r>
      <w:r w:rsidRPr="008C4FB4">
        <w:t xml:space="preserve"> refers to using only spatial correlation without considering temporal elements (from other frames), while </w:t>
      </w:r>
      <w:r w:rsidRPr="00072C4E">
        <w:rPr>
          <w:shd w:val="pct15" w:color="auto" w:fill="FFFFFF"/>
        </w:rPr>
        <w:t>Inter</w:t>
      </w:r>
      <w:r w:rsidRPr="008C4FB4">
        <w:t xml:space="preserve"> involves utilizing temporal correlations between frames.</w:t>
      </w:r>
    </w:p>
    <w:p w:rsidR="00DE03A9" w:rsidRDefault="008C4FB4" w:rsidP="00DE03A9">
      <w:r w:rsidRPr="008C4FB4">
        <w:rPr>
          <w:noProof/>
        </w:rPr>
        <mc:AlternateContent>
          <mc:Choice Requires="wps">
            <w:drawing>
              <wp:inline distT="0" distB="0" distL="0" distR="0" wp14:anchorId="50E61F2E" wp14:editId="2746F6E9">
                <wp:extent cx="5400000" cy="1515600"/>
                <wp:effectExtent l="0" t="0" r="0" b="2540"/>
                <wp:docPr id="641392168" name="文字方塊 11"/>
                <wp:cNvGraphicFramePr/>
                <a:graphic xmlns:a="http://schemas.openxmlformats.org/drawingml/2006/main">
                  <a:graphicData uri="http://schemas.microsoft.com/office/word/2010/wordprocessingShape">
                    <wps:wsp>
                      <wps:cNvSpPr txBox="1"/>
                      <wps:spPr>
                        <a:xfrm>
                          <a:off x="0" y="0"/>
                          <a:ext cx="5400000" cy="1515600"/>
                        </a:xfrm>
                        <a:prstGeom prst="rect">
                          <a:avLst/>
                        </a:prstGeom>
                        <a:solidFill>
                          <a:schemeClr val="bg2">
                            <a:alpha val="40000"/>
                          </a:schemeClr>
                        </a:solidFill>
                        <a:ln w="6350">
                          <a:noFill/>
                        </a:ln>
                      </wps:spPr>
                      <wps:txbx>
                        <w:txbxContent>
                          <w:p w:rsidR="008C4FB4" w:rsidRPr="00AB3CB8" w:rsidRDefault="008C4FB4" w:rsidP="00ED697B">
                            <w:pPr>
                              <w:pStyle w:val="a1"/>
                              <w:numPr>
                                <w:ilvl w:val="0"/>
                                <w:numId w:val="12"/>
                              </w:numPr>
                              <w:ind w:leftChars="108" w:left="739"/>
                            </w:pPr>
                            <w:r w:rsidRPr="00560237">
                              <w:t>CODEC: COmpress and DECompress</w:t>
                            </w:r>
                          </w:p>
                          <w:p w:rsidR="008C4FB4" w:rsidRDefault="008C4FB4" w:rsidP="00ED697B">
                            <w:pPr>
                              <w:pStyle w:val="a1"/>
                              <w:numPr>
                                <w:ilvl w:val="0"/>
                                <w:numId w:val="12"/>
                              </w:numPr>
                              <w:ind w:leftChars="108" w:left="739"/>
                            </w:pPr>
                            <w:r w:rsidRPr="00560237">
                              <w:t>Intra: using only spatial correlation without considering temporal elements.</w:t>
                            </w:r>
                          </w:p>
                          <w:p w:rsidR="008C4FB4" w:rsidRPr="008C4FB4" w:rsidRDefault="008C4FB4" w:rsidP="00ED697B">
                            <w:pPr>
                              <w:pStyle w:val="a1"/>
                              <w:numPr>
                                <w:ilvl w:val="0"/>
                                <w:numId w:val="12"/>
                              </w:numPr>
                              <w:ind w:leftChars="108" w:left="739"/>
                            </w:pPr>
                            <w:r w:rsidRPr="00560237">
                              <w:t>Inter: utilizing temporal correlations between frames.</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0E61F2E" id="_x0000_s1029" type="#_x0000_t202" style="width:425.2pt;height:1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" fillcolor="#e7e6e6 [3214]" stroked="f" strokeweight=".5pt">
                <v:fill opacity="26214f"/>
                <v:textbox style="mso-fit-shape-to-text:t" inset=",3mm,,0">
                  <w:txbxContent>
                    <w:p w:rsidR="008C4FB4" w:rsidRPr="00AB3CB8" w:rsidRDefault="008C4FB4" w:rsidP="00DE03A9">
                      <w:pPr>
                        <w:pStyle w:val="a1"/>
                        <w:numPr>
                          <w:ilvl w:val="0"/>
                          <w:numId w:val="26"/>
                        </w:numPr>
                        <w:ind w:leftChars="108" w:left="739"/>
                      </w:pPr>
                      <w:r w:rsidRPr="00560237">
                        <w:t>CODEC: COmpress and DECompress</w:t>
                      </w:r>
                    </w:p>
                    <w:p w:rsidR="008C4FB4" w:rsidRDefault="008C4FB4" w:rsidP="00DE03A9">
                      <w:pPr>
                        <w:pStyle w:val="a1"/>
                        <w:numPr>
                          <w:ilvl w:val="0"/>
                          <w:numId w:val="26"/>
                        </w:numPr>
                        <w:ind w:leftChars="108" w:left="739"/>
                      </w:pPr>
                      <w:r w:rsidRPr="00560237">
                        <w:t>Intra: using only spatial correlation without considering temporal elements.</w:t>
                      </w:r>
                    </w:p>
                    <w:p w:rsidR="008C4FB4" w:rsidRPr="008C4FB4" w:rsidRDefault="008C4FB4" w:rsidP="00DE03A9">
                      <w:pPr>
                        <w:pStyle w:val="a1"/>
                        <w:numPr>
                          <w:ilvl w:val="0"/>
                          <w:numId w:val="26"/>
                        </w:numPr>
                        <w:ind w:leftChars="108" w:left="739"/>
                      </w:pPr>
                      <w:r w:rsidRPr="00560237">
                        <w:t>Inter: utilizing temporal correlations between frames.</w:t>
                      </w:r>
                    </w:p>
                  </w:txbxContent>
                </v:textbox>
                <w10:anchorlock/>
              </v:shape>
            </w:pict>
          </mc:Fallback>
        </mc:AlternateContent>
      </w:r>
    </w:p>
    <w:p w:rsidR="00DE03A9" w:rsidRDefault="00DE03A9" w:rsidP="00DE03A9">
      <w:pPr>
        <w:keepNext/>
        <w:ind w:leftChars="0" w:left="0"/>
        <w:jc w:val="center"/>
      </w:pPr>
      <w:r>
        <w:rPr>
          <w:noProof/>
        </w:rPr>
        <w:drawing>
          <wp:inline distT="0" distB="0" distL="0" distR="0">
            <wp:extent cx="3043871" cy="2248348"/>
            <wp:effectExtent l="0" t="0" r="4445" b="0"/>
            <wp:docPr id="530144223"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144223" name="圖片 530144223"/>
                    <pic:cNvPicPr/>
                  </pic:nvPicPr>
                  <pic:blipFill rotWithShape="1">
                    <a:blip r:embed="rId19">
                      <a:extLst>
                        <a:ext uri="{28A0092B-C50C-407E-A947-70E740481C1C}">
                          <a14:useLocalDpi xmlns:a14="http://schemas.microsoft.com/office/drawing/2010/main" val="0"/>
                        </a:ext>
                      </a:extLst>
                    </a:blip>
                    <a:srcRect b="13026"/>
                    <a:stretch/>
                  </pic:blipFill>
                  <pic:spPr bwMode="auto">
                    <a:xfrm>
                      <a:off x="0" y="0"/>
                      <a:ext cx="3076665" cy="2272571"/>
                    </a:xfrm>
                    <a:prstGeom prst="rect">
                      <a:avLst/>
                    </a:prstGeom>
                    <a:ln>
                      <a:noFill/>
                    </a:ln>
                    <a:extLst>
                      <a:ext uri="{53640926-AAD7-44D8-BBD7-CCE9431645EC}">
                        <a14:shadowObscured xmlns:a14="http://schemas.microsoft.com/office/drawing/2010/main"/>
                      </a:ext>
                    </a:extLst>
                  </pic:spPr>
                </pic:pic>
              </a:graphicData>
            </a:graphic>
          </wp:inline>
        </w:drawing>
      </w:r>
    </w:p>
    <w:p w:rsidR="00DE03A9" w:rsidRPr="00FF7BAB" w:rsidRDefault="00DE03A9" w:rsidP="00FF7BAB">
      <w:pPr>
        <w:pStyle w:val="ac"/>
        <w:rPr>
          <w:b w:val="0"/>
          <w:bCs/>
        </w:rPr>
      </w:pPr>
      <w:r>
        <w:t xml:space="preserve">Figure </w:t>
      </w:r>
      <w:fldSimple w:instr=" STYLEREF 1 \s ">
        <w:r w:rsidR="00E31EB1">
          <w:rPr>
            <w:noProof/>
          </w:rPr>
          <w:t>2</w:t>
        </w:r>
      </w:fldSimple>
      <w:r w:rsidR="00955254">
        <w:noBreakHyphen/>
      </w:r>
      <w:fldSimple w:instr=" SEQ Figure \* ARABIC \s 1 ">
        <w:r w:rsidR="00E31EB1">
          <w:rPr>
            <w:noProof/>
          </w:rPr>
          <w:t>5</w:t>
        </w:r>
      </w:fldSimple>
      <w:r>
        <w:t xml:space="preserve">. </w:t>
      </w:r>
      <w:r w:rsidR="008821A4">
        <w:rPr>
          <w:b w:val="0"/>
          <w:bCs/>
        </w:rPr>
        <w:t xml:space="preserve">spatial and temporal correlation in </w:t>
      </w:r>
      <w:r w:rsidR="00BA2134">
        <w:rPr>
          <w:b w:val="0"/>
          <w:bCs/>
        </w:rPr>
        <w:t xml:space="preserve">a </w:t>
      </w:r>
      <w:r w:rsidR="008821A4">
        <w:rPr>
          <w:rFonts w:hint="eastAsia"/>
          <w:b w:val="0"/>
          <w:bCs/>
        </w:rPr>
        <w:t>v</w:t>
      </w:r>
      <w:r w:rsidR="008821A4">
        <w:rPr>
          <w:b w:val="0"/>
          <w:bCs/>
        </w:rPr>
        <w:t xml:space="preserve">ideo </w:t>
      </w:r>
      <w:r w:rsidR="00BA2134">
        <w:rPr>
          <w:b w:val="0"/>
          <w:bCs/>
        </w:rPr>
        <w:t>sequence</w:t>
      </w:r>
    </w:p>
    <w:p w:rsidR="00DE03A9" w:rsidRDefault="00DE03A9" w:rsidP="00DE03A9">
      <w:r w:rsidRPr="00560237">
        <w:t xml:space="preserve">As mentioned earlier, encoders typically include some decoding components, and now </w:t>
      </w:r>
      <w:r w:rsidRPr="00560237">
        <w:lastRenderedPageBreak/>
        <w:t xml:space="preserve">we can understand why: on the encoder side, correlations between frames are used to assist in compression. Since the uncompressed file is only accessible at the encoder end, to ensure consistency in the content referenced by both the encoder and decoder, the encoder uses results that have been compressed and then restored for reference, similar to what is shown in the </w:t>
      </w:r>
      <w:r w:rsidR="009B34CD">
        <w:fldChar w:fldCharType="begin"/>
      </w:r>
      <w:r w:rsidR="009B34CD">
        <w:instrText xml:space="preserve"> REF _Ref169775171 \h </w:instrText>
      </w:r>
      <w:r w:rsidR="009B34CD">
        <w:fldChar w:fldCharType="separate"/>
      </w:r>
      <w:r w:rsidR="00E31EB1">
        <w:t xml:space="preserve">Figure </w:t>
      </w:r>
      <w:r w:rsidR="00E31EB1">
        <w:rPr>
          <w:noProof/>
        </w:rPr>
        <w:t>2</w:t>
      </w:r>
      <w:r w:rsidR="00E31EB1">
        <w:noBreakHyphen/>
      </w:r>
      <w:r w:rsidR="00E31EB1">
        <w:rPr>
          <w:noProof/>
        </w:rPr>
        <w:t>6</w:t>
      </w:r>
      <w:r w:rsidR="009B34CD">
        <w:fldChar w:fldCharType="end"/>
      </w:r>
      <w:r w:rsidRPr="00560237">
        <w:t xml:space="preserve"> at the bottom left as "Previously coded frames or fields." Therefore, encoders incorporate all components of the decoder to ensure that both the encoder and decoder are referencing the same frames. This setup allows the encoder to predict and adjust the coding based on what the decoder will accurately produce, maintaining consistency and efficiency in the compression process.</w:t>
      </w:r>
    </w:p>
    <w:p w:rsidR="00FF7BAB" w:rsidRDefault="00FF7BAB" w:rsidP="00FF7BAB">
      <w:pPr>
        <w:keepNext/>
        <w:jc w:val="center"/>
      </w:pPr>
      <w:r>
        <w:rPr>
          <w:noProof/>
        </w:rPr>
        <w:drawing>
          <wp:inline distT="0" distB="0" distL="0" distR="0">
            <wp:extent cx="4295776" cy="1855961"/>
            <wp:effectExtent l="0" t="0" r="0" b="0"/>
            <wp:docPr id="934793938"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793938" name="圖片 934793938"/>
                    <pic:cNvPicPr/>
                  </pic:nvPicPr>
                  <pic:blipFill rotWithShape="1">
                    <a:blip r:embed="rId20">
                      <a:extLst>
                        <a:ext uri="{28A0092B-C50C-407E-A947-70E740481C1C}">
                          <a14:useLocalDpi xmlns:a14="http://schemas.microsoft.com/office/drawing/2010/main" val="0"/>
                        </a:ext>
                      </a:extLst>
                    </a:blip>
                    <a:srcRect b="9741"/>
                    <a:stretch/>
                  </pic:blipFill>
                  <pic:spPr bwMode="auto">
                    <a:xfrm>
                      <a:off x="0" y="0"/>
                      <a:ext cx="4339482" cy="1874844"/>
                    </a:xfrm>
                    <a:prstGeom prst="rect">
                      <a:avLst/>
                    </a:prstGeom>
                    <a:ln>
                      <a:noFill/>
                    </a:ln>
                    <a:extLst>
                      <a:ext uri="{53640926-AAD7-44D8-BBD7-CCE9431645EC}">
                        <a14:shadowObscured xmlns:a14="http://schemas.microsoft.com/office/drawing/2010/main"/>
                      </a:ext>
                    </a:extLst>
                  </pic:spPr>
                </pic:pic>
              </a:graphicData>
            </a:graphic>
          </wp:inline>
        </w:drawing>
      </w:r>
    </w:p>
    <w:p w:rsidR="005630EF" w:rsidRPr="00992D11" w:rsidRDefault="00FF7BAB" w:rsidP="00992D11">
      <w:pPr>
        <w:pStyle w:val="ac"/>
        <w:rPr>
          <w:b w:val="0"/>
          <w:bCs/>
        </w:rPr>
      </w:pPr>
      <w:bookmarkStart w:id="5" w:name="_Ref169775171"/>
      <w:r>
        <w:t xml:space="preserve">Figure </w:t>
      </w:r>
      <w:fldSimple w:instr=" STYLEREF 1 \s ">
        <w:r w:rsidR="00E31EB1">
          <w:rPr>
            <w:noProof/>
          </w:rPr>
          <w:t>2</w:t>
        </w:r>
      </w:fldSimple>
      <w:r w:rsidR="00955254">
        <w:noBreakHyphen/>
      </w:r>
      <w:fldSimple w:instr=" SEQ Figure \* ARABIC \s 1 ">
        <w:r w:rsidR="00E31EB1">
          <w:rPr>
            <w:noProof/>
          </w:rPr>
          <w:t>6</w:t>
        </w:r>
      </w:fldSimple>
      <w:bookmarkEnd w:id="5"/>
      <w:r>
        <w:t xml:space="preserve">. </w:t>
      </w:r>
      <w:r>
        <w:rPr>
          <w:b w:val="0"/>
          <w:bCs/>
        </w:rPr>
        <w:t>H.264 encoder</w:t>
      </w:r>
    </w:p>
    <w:p w:rsidR="005630EF" w:rsidRPr="00093EFC" w:rsidRDefault="00093EFC" w:rsidP="005630EF">
      <w:r w:rsidRPr="00093EFC">
        <w:t>H.264/AVC offers a variety of Profiles, each supporting different compression tools suited for various types of applications. Different types of applications often operate on different devices, which may have varying processor speeds and memory capacity limits. To ensure everything functions correctly, H.264 also introduces the concept of Levels to categorize the operational capabilities of applications, ensuring that decoders can accurately decode the current bitstream.</w:t>
      </w:r>
    </w:p>
    <w:p w:rsidR="00093EFC" w:rsidRDefault="00093EFC" w:rsidP="00264376">
      <w:r w:rsidRPr="00093EFC">
        <w:t xml:space="preserve">The combination of Profiles and Levels is numerous, with detailed tables that can be quite </w:t>
      </w:r>
      <w:r w:rsidR="00E91950">
        <w:t>complicated</w:t>
      </w:r>
      <w:r w:rsidRPr="00093EFC">
        <w:t xml:space="preserve">. For more comprehensive information, it can be referred to </w:t>
      </w:r>
      <w:r w:rsidR="00393013">
        <w:fldChar w:fldCharType="begin"/>
      </w:r>
      <w:r w:rsidR="00393013">
        <w:instrText xml:space="preserve"> REF _Ref169770255 \r \h </w:instrText>
      </w:r>
      <w:r w:rsidR="00393013">
        <w:fldChar w:fldCharType="separate"/>
      </w:r>
      <w:r w:rsidR="00E31EB1">
        <w:t>[4]</w:t>
      </w:r>
      <w:r w:rsidR="00393013">
        <w:fldChar w:fldCharType="end"/>
      </w:r>
      <w:r w:rsidRPr="00093EFC">
        <w:t xml:space="preserve"> </w:t>
      </w:r>
      <w:r w:rsidRPr="00093EFC">
        <w:lastRenderedPageBreak/>
        <w:t xml:space="preserve">Chapter 5. Below is an example </w:t>
      </w:r>
      <w:r w:rsidR="00992D11">
        <w:t>figure</w:t>
      </w:r>
      <w:r w:rsidRPr="00093EFC">
        <w:t xml:space="preserve"> that shows various Profiles (such as Baseline and Main) and Level parameters (such as Level 2, Level 2.2, and Level 3.1).</w:t>
      </w:r>
    </w:p>
    <w:p w:rsidR="00A81CFA" w:rsidRDefault="00A81CFA" w:rsidP="00A81CFA">
      <w:pPr>
        <w:keepNext/>
        <w:jc w:val="center"/>
      </w:pPr>
      <w:r>
        <w:rPr>
          <w:noProof/>
        </w:rPr>
        <w:drawing>
          <wp:inline distT="0" distB="0" distL="0" distR="0">
            <wp:extent cx="3714522" cy="1747318"/>
            <wp:effectExtent l="0" t="0" r="0" b="5715"/>
            <wp:docPr id="742636382"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636382" name="圖片 742636382"/>
                    <pic:cNvPicPr/>
                  </pic:nvPicPr>
                  <pic:blipFill rotWithShape="1">
                    <a:blip r:embed="rId21">
                      <a:extLst>
                        <a:ext uri="{28A0092B-C50C-407E-A947-70E740481C1C}">
                          <a14:useLocalDpi xmlns:a14="http://schemas.microsoft.com/office/drawing/2010/main" val="0"/>
                        </a:ext>
                      </a:extLst>
                    </a:blip>
                    <a:srcRect b="11862"/>
                    <a:stretch/>
                  </pic:blipFill>
                  <pic:spPr bwMode="auto">
                    <a:xfrm>
                      <a:off x="0" y="0"/>
                      <a:ext cx="3727141" cy="1753254"/>
                    </a:xfrm>
                    <a:prstGeom prst="rect">
                      <a:avLst/>
                    </a:prstGeom>
                    <a:ln>
                      <a:noFill/>
                    </a:ln>
                    <a:extLst>
                      <a:ext uri="{53640926-AAD7-44D8-BBD7-CCE9431645EC}">
                        <a14:shadowObscured xmlns:a14="http://schemas.microsoft.com/office/drawing/2010/main"/>
                      </a:ext>
                    </a:extLst>
                  </pic:spPr>
                </pic:pic>
              </a:graphicData>
            </a:graphic>
          </wp:inline>
        </w:drawing>
      </w:r>
    </w:p>
    <w:p w:rsidR="00A81CFA" w:rsidRPr="00A81CFA" w:rsidRDefault="00A81CFA" w:rsidP="00A81CFA">
      <w:pPr>
        <w:pStyle w:val="ac"/>
        <w:rPr>
          <w:b w:val="0"/>
          <w:bCs/>
        </w:rPr>
      </w:pPr>
      <w:r>
        <w:t xml:space="preserve">Figure </w:t>
      </w:r>
      <w:fldSimple w:instr=" STYLEREF 1 \s ">
        <w:r w:rsidR="00E31EB1">
          <w:rPr>
            <w:noProof/>
          </w:rPr>
          <w:t>2</w:t>
        </w:r>
      </w:fldSimple>
      <w:r w:rsidR="00955254">
        <w:noBreakHyphen/>
      </w:r>
      <w:fldSimple w:instr=" SEQ Figure \* ARABIC \s 1 ">
        <w:r w:rsidR="00E31EB1">
          <w:rPr>
            <w:noProof/>
          </w:rPr>
          <w:t>7</w:t>
        </w:r>
      </w:fldSimple>
      <w:r>
        <w:t xml:space="preserve">. </w:t>
      </w:r>
      <w:r>
        <w:rPr>
          <w:b w:val="0"/>
          <w:bCs/>
        </w:rPr>
        <w:t>Profiles and Levels: example</w:t>
      </w:r>
    </w:p>
    <w:p w:rsidR="00856834" w:rsidRPr="00856834" w:rsidRDefault="00856834" w:rsidP="00856834">
      <w:r w:rsidRPr="00856834">
        <w:t>Overall, H.264/AVC is a complex standard that defines how a decoder interprets a bitstream. It specifies various Profiles and Levels to ensure smooth decoding processes. The major difference in encoding methods between video coding and single-image coding lies in leveraging the temporal correlation of video, which often allows for more significant compression.</w:t>
      </w:r>
    </w:p>
    <w:p w:rsidR="00856834" w:rsidRDefault="00856834" w:rsidP="00856834">
      <w:r w:rsidRPr="00856834">
        <w:t>Additionally, the concepts of macroblock partitioning, transform and quantization, and entropy coding in H.264 are similar to those used in image compression. In the upcoming chapters, we will delve deeper into the implementation details of these components, providing a thorough explanation of how each part contributes to the overall effectiveness and efficiency of the H.264 codec.</w:t>
      </w:r>
    </w:p>
    <w:p w:rsidR="00F3195D" w:rsidRPr="00BD4419" w:rsidRDefault="00F3195D" w:rsidP="00856834"/>
    <w:p w:rsidR="00F3195D" w:rsidRPr="00856834" w:rsidRDefault="00F3195D" w:rsidP="00856834"/>
    <w:p w:rsidR="00A81CFA" w:rsidRPr="00856834" w:rsidRDefault="00A81CFA" w:rsidP="00264376"/>
    <w:p w:rsidR="00A81CFA" w:rsidRPr="00264376" w:rsidRDefault="00A81CFA" w:rsidP="00A04C04">
      <w:pPr>
        <w:ind w:leftChars="0" w:left="0"/>
      </w:pPr>
    </w:p>
    <w:p w:rsidR="0080058D" w:rsidRDefault="00A04C04" w:rsidP="006316C4">
      <w:pPr>
        <w:pStyle w:val="14"/>
        <w:ind w:right="120"/>
      </w:pPr>
      <w:bookmarkStart w:id="6" w:name="_Toc169776586"/>
      <w:r>
        <w:lastRenderedPageBreak/>
        <w:t>H.264 Syntax</w:t>
      </w:r>
      <w:bookmarkEnd w:id="6"/>
    </w:p>
    <w:p w:rsidR="00EF23CA" w:rsidRPr="00EF23CA" w:rsidRDefault="00EF23CA" w:rsidP="00EF23CA"/>
    <w:p w:rsidR="00887CEB" w:rsidRDefault="00EF23CA" w:rsidP="00887CEB">
      <w:r w:rsidRPr="00EF23CA">
        <w:t xml:space="preserve">H.264 provides a well-defined format or syntax for representing compressed video and related information. The </w:t>
      </w:r>
      <w:r w:rsidR="00E200FE">
        <w:fldChar w:fldCharType="begin"/>
      </w:r>
      <w:r w:rsidR="00E200FE">
        <w:instrText xml:space="preserve"> REF _Ref169772709 \h </w:instrText>
      </w:r>
      <w:r w:rsidR="00E200FE">
        <w:fldChar w:fldCharType="separate"/>
      </w:r>
      <w:r w:rsidR="00E31EB1">
        <w:t xml:space="preserve">Figure </w:t>
      </w:r>
      <w:r w:rsidR="00E31EB1">
        <w:rPr>
          <w:noProof/>
        </w:rPr>
        <w:t>3</w:t>
      </w:r>
      <w:r w:rsidR="00E31EB1">
        <w:noBreakHyphen/>
      </w:r>
      <w:r w:rsidR="00E31EB1">
        <w:rPr>
          <w:noProof/>
        </w:rPr>
        <w:t>1</w:t>
      </w:r>
      <w:r w:rsidR="00E200FE">
        <w:fldChar w:fldCharType="end"/>
      </w:r>
      <w:r w:rsidR="00E200FE">
        <w:t xml:space="preserve"> </w:t>
      </w:r>
      <w:r w:rsidRPr="00EF23CA">
        <w:t xml:space="preserve">below outlines the structure of the H.264 syntax, which we will now explain. The matters involving headers and syntax are intricate and complex, so it's not feasible to cover everything in detail. Generally, we will discuss the major themes. For specific tables and examples, it is recommended to refer to Chapter 5 of the book </w:t>
      </w:r>
      <w:r w:rsidR="001813EB">
        <w:fldChar w:fldCharType="begin"/>
      </w:r>
      <w:r w:rsidR="001813EB">
        <w:instrText xml:space="preserve"> REF _Ref169770255 \r \h </w:instrText>
      </w:r>
      <w:r w:rsidR="001813EB">
        <w:fldChar w:fldCharType="separate"/>
      </w:r>
      <w:r w:rsidR="00E31EB1">
        <w:t>[4]</w:t>
      </w:r>
      <w:r w:rsidR="001813EB">
        <w:fldChar w:fldCharType="end"/>
      </w:r>
      <w:r w:rsidRPr="00EF23CA">
        <w:t xml:space="preserve"> if more detailed understanding is required.</w:t>
      </w:r>
    </w:p>
    <w:p w:rsidR="00887CEB" w:rsidRDefault="00887CEB" w:rsidP="00887CEB">
      <w:pPr>
        <w:keepNext/>
        <w:jc w:val="center"/>
      </w:pPr>
      <w:r>
        <w:rPr>
          <w:noProof/>
        </w:rPr>
        <w:drawing>
          <wp:inline distT="0" distB="0" distL="0" distR="0">
            <wp:extent cx="4698748" cy="4802085"/>
            <wp:effectExtent l="0" t="0" r="635" b="0"/>
            <wp:docPr id="868749414"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749414" name="圖片 868749414"/>
                    <pic:cNvPicPr/>
                  </pic:nvPicPr>
                  <pic:blipFill rotWithShape="1">
                    <a:blip r:embed="rId22">
                      <a:extLst>
                        <a:ext uri="{28A0092B-C50C-407E-A947-70E740481C1C}">
                          <a14:useLocalDpi xmlns:a14="http://schemas.microsoft.com/office/drawing/2010/main" val="0"/>
                        </a:ext>
                      </a:extLst>
                    </a:blip>
                    <a:srcRect b="6364"/>
                    <a:stretch/>
                  </pic:blipFill>
                  <pic:spPr bwMode="auto">
                    <a:xfrm>
                      <a:off x="0" y="0"/>
                      <a:ext cx="4717791" cy="4821546"/>
                    </a:xfrm>
                    <a:prstGeom prst="rect">
                      <a:avLst/>
                    </a:prstGeom>
                    <a:ln>
                      <a:noFill/>
                    </a:ln>
                    <a:extLst>
                      <a:ext uri="{53640926-AAD7-44D8-BBD7-CCE9431645EC}">
                        <a14:shadowObscured xmlns:a14="http://schemas.microsoft.com/office/drawing/2010/main"/>
                      </a:ext>
                    </a:extLst>
                  </pic:spPr>
                </pic:pic>
              </a:graphicData>
            </a:graphic>
          </wp:inline>
        </w:drawing>
      </w:r>
    </w:p>
    <w:p w:rsidR="00887CEB" w:rsidRDefault="00887CEB" w:rsidP="00887CEB">
      <w:pPr>
        <w:pStyle w:val="ac"/>
        <w:rPr>
          <w:b w:val="0"/>
          <w:bCs/>
        </w:rPr>
      </w:pPr>
      <w:bookmarkStart w:id="7" w:name="_Ref169772709"/>
      <w:r>
        <w:t xml:space="preserve">Figure </w:t>
      </w:r>
      <w:fldSimple w:instr=" STYLEREF 1 \s ">
        <w:r w:rsidR="00E31EB1">
          <w:rPr>
            <w:noProof/>
          </w:rPr>
          <w:t>3</w:t>
        </w:r>
      </w:fldSimple>
      <w:r w:rsidR="00955254">
        <w:noBreakHyphen/>
      </w:r>
      <w:fldSimple w:instr=" SEQ Figure \* ARABIC \s 1 ">
        <w:r w:rsidR="00E31EB1">
          <w:rPr>
            <w:noProof/>
          </w:rPr>
          <w:t>1</w:t>
        </w:r>
      </w:fldSimple>
      <w:bookmarkEnd w:id="7"/>
      <w:r>
        <w:t xml:space="preserve">. </w:t>
      </w:r>
      <w:r>
        <w:rPr>
          <w:b w:val="0"/>
          <w:bCs/>
        </w:rPr>
        <w:t>Syntax overview</w:t>
      </w:r>
    </w:p>
    <w:p w:rsidR="00CE68CE" w:rsidRPr="00CE68CE" w:rsidRDefault="00CE68CE" w:rsidP="00CE68CE"/>
    <w:p w:rsidR="0048482D" w:rsidRDefault="007C0D32" w:rsidP="00695342">
      <w:r>
        <w:lastRenderedPageBreak/>
        <w:t xml:space="preserve">Next, let's explain each term in the figure one by one. </w:t>
      </w:r>
      <w:r w:rsidR="00CE68CE">
        <w:t>For the top layer, the Network Abstraction Layer, H.264 uses sequences represented by Network Adaptation Layer units (NAL Units or NALUs). These packets can include parameter sets containing crucial parameters needed by the decoder to correctly decode the video data (such as Profile and Level information). The</w:t>
      </w:r>
      <w:r w:rsidR="00AA25AE">
        <w:t xml:space="preserve"> </w:t>
      </w:r>
      <w:r w:rsidR="00AA25AE">
        <w:fldChar w:fldCharType="begin"/>
      </w:r>
      <w:r w:rsidR="00AA25AE">
        <w:instrText xml:space="preserve"> REF _Ref169775330 \h </w:instrText>
      </w:r>
      <w:r w:rsidR="00AA25AE">
        <w:fldChar w:fldCharType="separate"/>
      </w:r>
      <w:r w:rsidR="00E31EB1">
        <w:t xml:space="preserve">Figure </w:t>
      </w:r>
      <w:r w:rsidR="00E31EB1">
        <w:rPr>
          <w:noProof/>
        </w:rPr>
        <w:t>3</w:t>
      </w:r>
      <w:r w:rsidR="00E31EB1">
        <w:noBreakHyphen/>
      </w:r>
      <w:r w:rsidR="00E31EB1">
        <w:rPr>
          <w:noProof/>
        </w:rPr>
        <w:t>2</w:t>
      </w:r>
      <w:r w:rsidR="00AA25AE">
        <w:fldChar w:fldCharType="end"/>
      </w:r>
      <w:r w:rsidR="00CE68CE">
        <w:t xml:space="preserve"> below shows the structure of a sequence, including the Sequence Parameter Set (SPS) and Picture Parameter Set (PPS). For more information, you can refer to </w:t>
      </w:r>
      <w:r w:rsidR="00E26705">
        <w:fldChar w:fldCharType="begin"/>
      </w:r>
      <w:r w:rsidR="00E26705">
        <w:instrText xml:space="preserve"> REF _Ref169770626 \r \h </w:instrText>
      </w:r>
      <w:r w:rsidR="00E26705">
        <w:fldChar w:fldCharType="separate"/>
      </w:r>
      <w:r w:rsidR="00E31EB1">
        <w:t>[14]</w:t>
      </w:r>
      <w:r w:rsidR="00E26705">
        <w:fldChar w:fldCharType="end"/>
      </w:r>
      <w:r w:rsidR="00331691">
        <w:t>.</w:t>
      </w:r>
    </w:p>
    <w:p w:rsidR="00955254" w:rsidRDefault="00955254" w:rsidP="00955254">
      <w:pPr>
        <w:keepNext/>
        <w:jc w:val="center"/>
      </w:pPr>
      <w:r>
        <w:rPr>
          <w:noProof/>
        </w:rPr>
        <w:drawing>
          <wp:inline distT="0" distB="0" distL="0" distR="0">
            <wp:extent cx="3928420" cy="722489"/>
            <wp:effectExtent l="0" t="0" r="0" b="1905"/>
            <wp:docPr id="102167835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78358" name="圖片 1021678358"/>
                    <pic:cNvPicPr/>
                  </pic:nvPicPr>
                  <pic:blipFill>
                    <a:blip r:embed="rId23">
                      <a:extLst>
                        <a:ext uri="{28A0092B-C50C-407E-A947-70E740481C1C}">
                          <a14:useLocalDpi xmlns:a14="http://schemas.microsoft.com/office/drawing/2010/main" val="0"/>
                        </a:ext>
                      </a:extLst>
                    </a:blip>
                    <a:stretch>
                      <a:fillRect/>
                    </a:stretch>
                  </pic:blipFill>
                  <pic:spPr>
                    <a:xfrm>
                      <a:off x="0" y="0"/>
                      <a:ext cx="4122726" cy="758224"/>
                    </a:xfrm>
                    <a:prstGeom prst="rect">
                      <a:avLst/>
                    </a:prstGeom>
                  </pic:spPr>
                </pic:pic>
              </a:graphicData>
            </a:graphic>
          </wp:inline>
        </w:drawing>
      </w:r>
    </w:p>
    <w:p w:rsidR="005319D7" w:rsidRDefault="00955254" w:rsidP="00955254">
      <w:pPr>
        <w:pStyle w:val="ac"/>
      </w:pPr>
      <w:bookmarkStart w:id="8" w:name="_Ref169775330"/>
      <w:r>
        <w:t xml:space="preserve">Figure </w:t>
      </w:r>
      <w:fldSimple w:instr=" STYLEREF 1 \s ">
        <w:r w:rsidR="00E31EB1">
          <w:rPr>
            <w:noProof/>
          </w:rPr>
          <w:t>3</w:t>
        </w:r>
      </w:fldSimple>
      <w:r>
        <w:noBreakHyphen/>
      </w:r>
      <w:fldSimple w:instr=" SEQ Figure \* ARABIC \s 1 ">
        <w:r w:rsidR="00E31EB1">
          <w:rPr>
            <w:noProof/>
          </w:rPr>
          <w:t>2</w:t>
        </w:r>
      </w:fldSimple>
      <w:bookmarkEnd w:id="8"/>
    </w:p>
    <w:p w:rsidR="007C0D32" w:rsidRDefault="007C0D32" w:rsidP="00955254">
      <w:r>
        <w:t>An IDR frame (Instantaneous Decoder Refresh) is a special type of frame endowed with a specific function. It signals to the decoder that a new cycle is beginning, and no subsequent frames will refer back to any frames before the IDR. Thus, upon receiving an IDR frame, the decoder can immediately clear its current historical cache.</w:t>
      </w:r>
    </w:p>
    <w:p w:rsidR="007C0D32" w:rsidRDefault="007C0D32" w:rsidP="0048482D">
      <w:r>
        <w:t xml:space="preserve">From the overview in </w:t>
      </w:r>
      <w:r w:rsidR="008402D9">
        <w:fldChar w:fldCharType="begin"/>
      </w:r>
      <w:r w:rsidR="008402D9">
        <w:instrText xml:space="preserve"> REF _Ref169772709 \h </w:instrText>
      </w:r>
      <w:r w:rsidR="008402D9">
        <w:fldChar w:fldCharType="separate"/>
      </w:r>
      <w:r w:rsidR="00E31EB1">
        <w:t xml:space="preserve">Figure </w:t>
      </w:r>
      <w:r w:rsidR="00E31EB1">
        <w:rPr>
          <w:noProof/>
        </w:rPr>
        <w:t>3</w:t>
      </w:r>
      <w:r w:rsidR="00E31EB1">
        <w:noBreakHyphen/>
      </w:r>
      <w:r w:rsidR="00E31EB1">
        <w:rPr>
          <w:noProof/>
        </w:rPr>
        <w:t>1</w:t>
      </w:r>
      <w:r w:rsidR="008402D9">
        <w:fldChar w:fldCharType="end"/>
      </w:r>
      <w:r>
        <w:t>, we can see that the syntax of H.264/AVC adopts a hierarchical structure. Following the Sequence in the Network Abstraction Layer, there are additional layers such as the Slice Layer and the Macroblock Layer. Each layer's header provides essential information required for decoding.</w:t>
      </w:r>
      <w:r w:rsidR="0048482D">
        <w:t xml:space="preserve"> </w:t>
      </w:r>
      <w:r>
        <w:t>In the Slice Header, the main information includes the Slice Type and Reference Picture List Reordering. To explain this content, we first need to clarify the distinctions between:</w:t>
      </w:r>
    </w:p>
    <w:p w:rsidR="0048482D" w:rsidRDefault="0048482D" w:rsidP="0048482D">
      <w:r w:rsidRPr="008C4FB4">
        <w:rPr>
          <w:noProof/>
        </w:rPr>
        <mc:AlternateContent>
          <mc:Choice Requires="wps">
            <w:drawing>
              <wp:inline distT="0" distB="0" distL="0" distR="0" wp14:anchorId="00798248" wp14:editId="5087C68B">
                <wp:extent cx="5400000" cy="1166400"/>
                <wp:effectExtent l="0" t="0" r="0" b="2540"/>
                <wp:docPr id="1961140262" name="文字方塊 11"/>
                <wp:cNvGraphicFramePr/>
                <a:graphic xmlns:a="http://schemas.openxmlformats.org/drawingml/2006/main">
                  <a:graphicData uri="http://schemas.microsoft.com/office/word/2010/wordprocessingShape">
                    <wps:wsp>
                      <wps:cNvSpPr txBox="1"/>
                      <wps:spPr>
                        <a:xfrm>
                          <a:off x="0" y="0"/>
                          <a:ext cx="5400000" cy="1166400"/>
                        </a:xfrm>
                        <a:prstGeom prst="rect">
                          <a:avLst/>
                        </a:prstGeom>
                        <a:solidFill>
                          <a:schemeClr val="bg2">
                            <a:alpha val="40000"/>
                          </a:schemeClr>
                        </a:solidFill>
                        <a:ln w="6350">
                          <a:noFill/>
                        </a:ln>
                      </wps:spPr>
                      <wps:txbx>
                        <w:txbxContent>
                          <w:p w:rsidR="0048482D" w:rsidRDefault="0048482D" w:rsidP="00ED697B">
                            <w:pPr>
                              <w:pStyle w:val="a1"/>
                              <w:numPr>
                                <w:ilvl w:val="0"/>
                                <w:numId w:val="14"/>
                              </w:numPr>
                              <w:ind w:leftChars="108" w:left="619"/>
                            </w:pPr>
                            <w:r>
                              <w:t>Decoding Order</w:t>
                            </w:r>
                          </w:p>
                          <w:p w:rsidR="0048482D" w:rsidRDefault="0048482D" w:rsidP="00ED697B">
                            <w:pPr>
                              <w:pStyle w:val="a1"/>
                              <w:numPr>
                                <w:ilvl w:val="0"/>
                                <w:numId w:val="14"/>
                              </w:numPr>
                              <w:ind w:leftChars="108" w:left="619"/>
                            </w:pPr>
                            <w:r>
                              <w:t>Display Order</w:t>
                            </w:r>
                          </w:p>
                          <w:p w:rsidR="0048482D" w:rsidRPr="008C4FB4" w:rsidRDefault="0048482D" w:rsidP="00ED697B">
                            <w:pPr>
                              <w:pStyle w:val="a1"/>
                              <w:numPr>
                                <w:ilvl w:val="0"/>
                                <w:numId w:val="14"/>
                              </w:numPr>
                              <w:ind w:leftChars="108" w:left="619"/>
                            </w:pPr>
                            <w:r>
                              <w:t>Reference Order</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0798248" id="_x0000_s1030" type="#_x0000_t202" style="width:425.2pt;height:9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" fillcolor="#e7e6e6 [3214]" stroked="f" strokeweight=".5pt">
                <v:fill opacity="26214f"/>
                <v:textbox style="mso-fit-shape-to-text:t" inset=",3mm,,0">
                  <w:txbxContent>
                    <w:p w:rsidR="0048482D" w:rsidRDefault="0048482D" w:rsidP="00B17389">
                      <w:pPr>
                        <w:pStyle w:val="a1"/>
                        <w:numPr>
                          <w:ilvl w:val="0"/>
                          <w:numId w:val="29"/>
                        </w:numPr>
                        <w:ind w:leftChars="108" w:left="619"/>
                      </w:pPr>
                      <w:r>
                        <w:t>Decoding Order</w:t>
                      </w:r>
                    </w:p>
                    <w:p w:rsidR="0048482D" w:rsidRDefault="0048482D" w:rsidP="00B17389">
                      <w:pPr>
                        <w:pStyle w:val="a1"/>
                        <w:numPr>
                          <w:ilvl w:val="0"/>
                          <w:numId w:val="29"/>
                        </w:numPr>
                        <w:ind w:leftChars="108" w:left="619"/>
                      </w:pPr>
                      <w:r>
                        <w:t>Display Order</w:t>
                      </w:r>
                    </w:p>
                    <w:p w:rsidR="0048482D" w:rsidRPr="008C4FB4" w:rsidRDefault="0048482D" w:rsidP="00B17389">
                      <w:pPr>
                        <w:pStyle w:val="a1"/>
                        <w:numPr>
                          <w:ilvl w:val="0"/>
                          <w:numId w:val="29"/>
                        </w:numPr>
                        <w:ind w:leftChars="108" w:left="619"/>
                      </w:pPr>
                      <w:r>
                        <w:t>Reference Order</w:t>
                      </w:r>
                    </w:p>
                  </w:txbxContent>
                </v:textbox>
                <w10:anchorlock/>
              </v:shape>
            </w:pict>
          </mc:Fallback>
        </mc:AlternateContent>
      </w:r>
    </w:p>
    <w:p w:rsidR="0048482D" w:rsidRDefault="007C0D32" w:rsidP="000874DE">
      <w:r>
        <w:lastRenderedPageBreak/>
        <w:t>These three are distinct concepts in video coding. As mentioned earlier, the encoder includes components of the decoder. Every time an image frame is encoded, the decoder synchronizes the decoding and stores the result in the Decoded Picture Buffer (DPB) for future reference. However, the buffer size and computational resources are not unlimited, hence certain designs must be implemented to achieve an acceptable result. During referencing, H.264/AVC maintains two lists, known as list0 and list1, which are called Reference Picture Lists.</w:t>
      </w:r>
    </w:p>
    <w:p w:rsidR="007C0D32" w:rsidRPr="007C0D32" w:rsidRDefault="007C0D32" w:rsidP="0048482D">
      <w:r>
        <w:t xml:space="preserve">Before delving into the details of each </w:t>
      </w:r>
      <w:r w:rsidR="006B0B9D">
        <w:t>o</w:t>
      </w:r>
      <w:r>
        <w:t>rder, let's first introduce the concept of Slice Type:</w:t>
      </w:r>
    </w:p>
    <w:p w:rsidR="00695342" w:rsidRDefault="00695342" w:rsidP="00695342">
      <w:pPr>
        <w:keepNext/>
        <w:jc w:val="center"/>
      </w:pPr>
      <w:r>
        <w:rPr>
          <w:noProof/>
        </w:rPr>
        <w:drawing>
          <wp:inline distT="0" distB="0" distL="0" distR="0">
            <wp:extent cx="4897751" cy="1754909"/>
            <wp:effectExtent l="0" t="0" r="5080" b="0"/>
            <wp:docPr id="1658177616"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177616" name="圖片 1658177616"/>
                    <pic:cNvPicPr/>
                  </pic:nvPicPr>
                  <pic:blipFill rotWithShape="1">
                    <a:blip r:embed="rId24">
                      <a:extLst>
                        <a:ext uri="{28A0092B-C50C-407E-A947-70E740481C1C}">
                          <a14:useLocalDpi xmlns:a14="http://schemas.microsoft.com/office/drawing/2010/main" val="0"/>
                        </a:ext>
                      </a:extLst>
                    </a:blip>
                    <a:srcRect t="11113"/>
                    <a:stretch/>
                  </pic:blipFill>
                  <pic:spPr bwMode="auto">
                    <a:xfrm>
                      <a:off x="0" y="0"/>
                      <a:ext cx="5015590" cy="1797132"/>
                    </a:xfrm>
                    <a:prstGeom prst="rect">
                      <a:avLst/>
                    </a:prstGeom>
                    <a:ln>
                      <a:noFill/>
                    </a:ln>
                    <a:extLst>
                      <a:ext uri="{53640926-AAD7-44D8-BBD7-CCE9431645EC}">
                        <a14:shadowObscured xmlns:a14="http://schemas.microsoft.com/office/drawing/2010/main"/>
                      </a:ext>
                    </a:extLst>
                  </pic:spPr>
                </pic:pic>
              </a:graphicData>
            </a:graphic>
          </wp:inline>
        </w:drawing>
      </w:r>
    </w:p>
    <w:p w:rsidR="007C0D32" w:rsidRPr="00695342" w:rsidRDefault="00695342" w:rsidP="00695342">
      <w:pPr>
        <w:pStyle w:val="ac"/>
        <w:rPr>
          <w:b w:val="0"/>
          <w:bCs/>
        </w:rPr>
      </w:pPr>
      <w:r>
        <w:t xml:space="preserve">Figure </w:t>
      </w:r>
      <w:fldSimple w:instr=" STYLEREF 1 \s ">
        <w:r w:rsidR="00E31EB1">
          <w:rPr>
            <w:noProof/>
          </w:rPr>
          <w:t>3</w:t>
        </w:r>
      </w:fldSimple>
      <w:r w:rsidR="00955254">
        <w:noBreakHyphen/>
      </w:r>
      <w:fldSimple w:instr=" SEQ Figure \* ARABIC \s 1 ">
        <w:r w:rsidR="00E31EB1">
          <w:rPr>
            <w:noProof/>
          </w:rPr>
          <w:t>3</w:t>
        </w:r>
      </w:fldSimple>
      <w:r>
        <w:t xml:space="preserve">. </w:t>
      </w:r>
      <w:r>
        <w:rPr>
          <w:b w:val="0"/>
          <w:bCs/>
        </w:rPr>
        <w:t>Slice types in H.264</w:t>
      </w:r>
    </w:p>
    <w:p w:rsidR="007C0D32" w:rsidRDefault="00695342" w:rsidP="00CE68CE">
      <w:r>
        <w:t xml:space="preserve">Among these, the I type, previously mentioned, operates in Intra mode, where prediction does not rely on </w:t>
      </w:r>
      <w:proofErr w:type="gramStart"/>
      <w:r>
        <w:t>other</w:t>
      </w:r>
      <w:proofErr w:type="gramEnd"/>
      <w:r>
        <w:t xml:space="preserve"> frames' information. In contrast, the P type utilizes frames from list0 for prediction, and the B type uses both list0 and list1. The SP and SI types will be omitted for now. With this knowledge, we can use the following </w:t>
      </w:r>
      <w:r w:rsidR="00953DC6">
        <w:fldChar w:fldCharType="begin"/>
      </w:r>
      <w:r w:rsidR="00953DC6">
        <w:instrText xml:space="preserve"> REF _Ref169775414 \h </w:instrText>
      </w:r>
      <w:r w:rsidR="00953DC6">
        <w:fldChar w:fldCharType="separate"/>
      </w:r>
      <w:r w:rsidR="00E31EB1">
        <w:t xml:space="preserve">Figure </w:t>
      </w:r>
      <w:r w:rsidR="00E31EB1">
        <w:rPr>
          <w:noProof/>
        </w:rPr>
        <w:t>3</w:t>
      </w:r>
      <w:r w:rsidR="00E31EB1">
        <w:noBreakHyphen/>
      </w:r>
      <w:r w:rsidR="00E31EB1">
        <w:rPr>
          <w:noProof/>
        </w:rPr>
        <w:t>4</w:t>
      </w:r>
      <w:r w:rsidR="00953DC6">
        <w:fldChar w:fldCharType="end"/>
      </w:r>
      <w:r>
        <w:t xml:space="preserve"> to understand the potential interactions among the aforementioned Orders:</w:t>
      </w:r>
    </w:p>
    <w:p w:rsidR="000874DE" w:rsidRDefault="000874DE" w:rsidP="000874DE">
      <w:pPr>
        <w:keepNext/>
        <w:jc w:val="center"/>
      </w:pPr>
      <w:r>
        <w:rPr>
          <w:noProof/>
        </w:rPr>
        <w:lastRenderedPageBreak/>
        <w:drawing>
          <wp:inline distT="0" distB="0" distL="0" distR="0">
            <wp:extent cx="4833102" cy="1764145"/>
            <wp:effectExtent l="0" t="0" r="5715" b="1270"/>
            <wp:docPr id="19959518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51839" name="圖片 1995951839"/>
                    <pic:cNvPicPr/>
                  </pic:nvPicPr>
                  <pic:blipFill rotWithShape="1">
                    <a:blip r:embed="rId25">
                      <a:extLst>
                        <a:ext uri="{28A0092B-C50C-407E-A947-70E740481C1C}">
                          <a14:useLocalDpi xmlns:a14="http://schemas.microsoft.com/office/drawing/2010/main" val="0"/>
                        </a:ext>
                      </a:extLst>
                    </a:blip>
                    <a:srcRect b="13149"/>
                    <a:stretch/>
                  </pic:blipFill>
                  <pic:spPr bwMode="auto">
                    <a:xfrm>
                      <a:off x="0" y="0"/>
                      <a:ext cx="5482768" cy="2001281"/>
                    </a:xfrm>
                    <a:prstGeom prst="rect">
                      <a:avLst/>
                    </a:prstGeom>
                    <a:ln>
                      <a:noFill/>
                    </a:ln>
                    <a:extLst>
                      <a:ext uri="{53640926-AAD7-44D8-BBD7-CCE9431645EC}">
                        <a14:shadowObscured xmlns:a14="http://schemas.microsoft.com/office/drawing/2010/main"/>
                      </a:ext>
                    </a:extLst>
                  </pic:spPr>
                </pic:pic>
              </a:graphicData>
            </a:graphic>
          </wp:inline>
        </w:drawing>
      </w:r>
    </w:p>
    <w:p w:rsidR="000874DE" w:rsidRDefault="000874DE" w:rsidP="000874DE">
      <w:pPr>
        <w:pStyle w:val="ac"/>
        <w:rPr>
          <w:b w:val="0"/>
          <w:bCs/>
        </w:rPr>
      </w:pPr>
      <w:bookmarkStart w:id="9" w:name="_Ref169775414"/>
      <w:r>
        <w:t xml:space="preserve">Figure </w:t>
      </w:r>
      <w:fldSimple w:instr=" STYLEREF 1 \s ">
        <w:r w:rsidR="00E31EB1">
          <w:rPr>
            <w:noProof/>
          </w:rPr>
          <w:t>3</w:t>
        </w:r>
      </w:fldSimple>
      <w:r w:rsidR="00955254">
        <w:noBreakHyphen/>
      </w:r>
      <w:fldSimple w:instr=" SEQ Figure \* ARABIC \s 1 ">
        <w:r w:rsidR="00E31EB1">
          <w:rPr>
            <w:noProof/>
          </w:rPr>
          <w:t>4</w:t>
        </w:r>
      </w:fldSimple>
      <w:bookmarkEnd w:id="9"/>
      <w:r>
        <w:t xml:space="preserve">. </w:t>
      </w:r>
      <w:r>
        <w:rPr>
          <w:b w:val="0"/>
          <w:bCs/>
        </w:rPr>
        <w:t>Display order</w:t>
      </w:r>
      <w:r w:rsidR="00AF146D">
        <w:rPr>
          <w:b w:val="0"/>
          <w:bCs/>
        </w:rPr>
        <w:t>/ Transmission order example</w:t>
      </w:r>
    </w:p>
    <w:p w:rsidR="00ED1554" w:rsidRDefault="00CE5A62" w:rsidP="001438F5">
      <w:r>
        <w:t>The I type can be decoded independently, so it is usually transmitted first to the other end. The P type generally references information from a past frame, so it needs to be transmitted after the frame it references. The B type, however, references frames from both the past and the future—hence, the Transmission Order and Display Order are typically not consistent. This requires careful design to avoid unnecessary delays.</w:t>
      </w:r>
    </w:p>
    <w:p w:rsidR="00B17389" w:rsidRDefault="00CE5A62" w:rsidP="00B17389">
      <w:r>
        <w:t>This should give a basic understanding of Decoding Order and Display Order. Now let's discuss the Reference Order. Reference Pictures are stored in the Decoded Picture Buffer (DPB) and are categorized into:</w:t>
      </w:r>
    </w:p>
    <w:p w:rsidR="00B17389" w:rsidRPr="00B17389" w:rsidRDefault="00B17389" w:rsidP="00B17389">
      <w:r w:rsidRPr="008C4FB4">
        <w:rPr>
          <w:noProof/>
        </w:rPr>
        <mc:AlternateContent>
          <mc:Choice Requires="wps">
            <w:drawing>
              <wp:inline distT="0" distB="0" distL="0" distR="0" wp14:anchorId="42D3F480" wp14:editId="58579868">
                <wp:extent cx="5400000" cy="817200"/>
                <wp:effectExtent l="0" t="0" r="0" b="0"/>
                <wp:docPr id="533314445" name="文字方塊 11"/>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B17389" w:rsidRDefault="00B17389" w:rsidP="00ED697B">
                            <w:pPr>
                              <w:pStyle w:val="a1"/>
                              <w:numPr>
                                <w:ilvl w:val="0"/>
                                <w:numId w:val="15"/>
                              </w:numPr>
                              <w:ind w:leftChars="50"/>
                            </w:pPr>
                            <w:r>
                              <w:t>Short term reference pictures</w:t>
                            </w:r>
                          </w:p>
                          <w:p w:rsidR="00B17389" w:rsidRPr="00B17389" w:rsidRDefault="00B17389" w:rsidP="00ED697B">
                            <w:pPr>
                              <w:pStyle w:val="a1"/>
                              <w:numPr>
                                <w:ilvl w:val="0"/>
                                <w:numId w:val="15"/>
                              </w:numPr>
                              <w:ind w:leftChars="50"/>
                            </w:pPr>
                            <w:r>
                              <w:t>Long term reference pictures</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42D3F480" id="_x0000_s1031"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q2MPAIAAHs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" fillcolor="#e7e6e6 [3214]" stroked="f" strokeweight=".5pt">
                <v:fill opacity="26214f"/>
                <v:textbox style="mso-fit-shape-to-text:t" inset=",3mm,,0">
                  <w:txbxContent>
                    <w:p w:rsidR="00B17389" w:rsidRDefault="00B17389" w:rsidP="00B17389">
                      <w:pPr>
                        <w:pStyle w:val="a1"/>
                        <w:numPr>
                          <w:ilvl w:val="0"/>
                          <w:numId w:val="30"/>
                        </w:numPr>
                        <w:ind w:leftChars="50"/>
                      </w:pPr>
                      <w:r>
                        <w:t>Short term reference pictures</w:t>
                      </w:r>
                    </w:p>
                    <w:p w:rsidR="00B17389" w:rsidRPr="00B17389" w:rsidRDefault="00B17389" w:rsidP="00B17389">
                      <w:pPr>
                        <w:pStyle w:val="a1"/>
                        <w:numPr>
                          <w:ilvl w:val="0"/>
                          <w:numId w:val="30"/>
                        </w:numPr>
                        <w:ind w:leftChars="50"/>
                      </w:pPr>
                      <w:r>
                        <w:t>Long term reference pictures</w:t>
                      </w:r>
                    </w:p>
                  </w:txbxContent>
                </v:textbox>
                <w10:anchorlock/>
              </v:shape>
            </w:pict>
          </mc:Fallback>
        </mc:AlternateContent>
      </w:r>
    </w:p>
    <w:p w:rsidR="00AF146D" w:rsidRDefault="00CE5A62" w:rsidP="00CE5A62">
      <w:r>
        <w:t xml:space="preserve">These are differentiated by different indexing, as demonstrated in the example </w:t>
      </w:r>
      <w:r w:rsidR="0005094A">
        <w:fldChar w:fldCharType="begin"/>
      </w:r>
      <w:r w:rsidR="0005094A">
        <w:instrText xml:space="preserve"> REF _Ref169775516 \h </w:instrText>
      </w:r>
      <w:r w:rsidR="0005094A">
        <w:fldChar w:fldCharType="separate"/>
      </w:r>
      <w:r w:rsidR="00E31EB1">
        <w:t xml:space="preserve">Figure </w:t>
      </w:r>
      <w:r w:rsidR="00E31EB1">
        <w:rPr>
          <w:noProof/>
        </w:rPr>
        <w:t>3</w:t>
      </w:r>
      <w:r w:rsidR="00E31EB1">
        <w:noBreakHyphen/>
      </w:r>
      <w:r w:rsidR="00E31EB1">
        <w:rPr>
          <w:noProof/>
        </w:rPr>
        <w:t>5</w:t>
      </w:r>
      <w:r w:rsidR="0005094A">
        <w:fldChar w:fldCharType="end"/>
      </w:r>
      <w:r>
        <w:t xml:space="preserve"> below, 150, 151, ……, 157 are short term reference indexes, while long term references are marked as 1 and 3:</w:t>
      </w:r>
    </w:p>
    <w:p w:rsidR="006B7852" w:rsidRDefault="00B17389" w:rsidP="006B7852">
      <w:pPr>
        <w:keepNext/>
        <w:jc w:val="center"/>
      </w:pPr>
      <w:r>
        <w:rPr>
          <w:noProof/>
        </w:rPr>
        <w:lastRenderedPageBreak/>
        <w:drawing>
          <wp:inline distT="0" distB="0" distL="0" distR="0">
            <wp:extent cx="4699062" cy="2156178"/>
            <wp:effectExtent l="0" t="0" r="0" b="3175"/>
            <wp:docPr id="623153084"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153084" name="圖片 623153084"/>
                    <pic:cNvPicPr/>
                  </pic:nvPicPr>
                  <pic:blipFill>
                    <a:blip r:embed="rId26">
                      <a:extLst>
                        <a:ext uri="{28A0092B-C50C-407E-A947-70E740481C1C}">
                          <a14:useLocalDpi xmlns:a14="http://schemas.microsoft.com/office/drawing/2010/main" val="0"/>
                        </a:ext>
                      </a:extLst>
                    </a:blip>
                    <a:stretch>
                      <a:fillRect/>
                    </a:stretch>
                  </pic:blipFill>
                  <pic:spPr>
                    <a:xfrm>
                      <a:off x="0" y="0"/>
                      <a:ext cx="4706636" cy="2159654"/>
                    </a:xfrm>
                    <a:prstGeom prst="rect">
                      <a:avLst/>
                    </a:prstGeom>
                  </pic:spPr>
                </pic:pic>
              </a:graphicData>
            </a:graphic>
          </wp:inline>
        </w:drawing>
      </w:r>
    </w:p>
    <w:p w:rsidR="003B6852" w:rsidRDefault="006B7852" w:rsidP="006B7852">
      <w:pPr>
        <w:pStyle w:val="ac"/>
      </w:pPr>
      <w:bookmarkStart w:id="10" w:name="_Ref169775516"/>
      <w:r>
        <w:t xml:space="preserve">Figure </w:t>
      </w:r>
      <w:fldSimple w:instr=" STYLEREF 1 \s ">
        <w:r w:rsidR="00E31EB1">
          <w:rPr>
            <w:noProof/>
          </w:rPr>
          <w:t>3</w:t>
        </w:r>
      </w:fldSimple>
      <w:r w:rsidR="00955254">
        <w:noBreakHyphen/>
      </w:r>
      <w:fldSimple w:instr=" SEQ Figure \* ARABIC \s 1 ">
        <w:r w:rsidR="00E31EB1">
          <w:rPr>
            <w:noProof/>
          </w:rPr>
          <w:t>5</w:t>
        </w:r>
      </w:fldSimple>
      <w:bookmarkEnd w:id="10"/>
      <w:r w:rsidR="00D9305C">
        <w:t>.</w:t>
      </w:r>
    </w:p>
    <w:p w:rsidR="003B6852" w:rsidRDefault="00B17389" w:rsidP="00CE5A62">
      <w:r>
        <w:t xml:space="preserve">The Slice Layer Header provides information that allows the decoder to construct list0 and list1 based on the Decoded Picture Buffer (DPB). The example below illustrates how the decoder may </w:t>
      </w:r>
      <w:r w:rsidR="00ED1554">
        <w:t>utilize</w:t>
      </w:r>
      <w:r>
        <w:t xml:space="preserve"> the information from the Slice Layer Header to organize and update these lists:</w:t>
      </w:r>
    </w:p>
    <w:p w:rsidR="00D9305C" w:rsidRDefault="00B17389" w:rsidP="00D9305C">
      <w:pPr>
        <w:keepNext/>
        <w:jc w:val="center"/>
      </w:pPr>
      <w:r>
        <w:rPr>
          <w:noProof/>
        </w:rPr>
        <w:drawing>
          <wp:inline distT="0" distB="0" distL="0" distR="0">
            <wp:extent cx="4469765" cy="3002845"/>
            <wp:effectExtent l="0" t="0" r="635" b="0"/>
            <wp:docPr id="211785964"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85964" name="圖片 211785964"/>
                    <pic:cNvPicPr/>
                  </pic:nvPicPr>
                  <pic:blipFill rotWithShape="1">
                    <a:blip r:embed="rId27">
                      <a:extLst>
                        <a:ext uri="{28A0092B-C50C-407E-A947-70E740481C1C}">
                          <a14:useLocalDpi xmlns:a14="http://schemas.microsoft.com/office/drawing/2010/main" val="0"/>
                        </a:ext>
                      </a:extLst>
                    </a:blip>
                    <a:srcRect b="11616"/>
                    <a:stretch/>
                  </pic:blipFill>
                  <pic:spPr bwMode="auto">
                    <a:xfrm>
                      <a:off x="0" y="0"/>
                      <a:ext cx="4482949" cy="3011702"/>
                    </a:xfrm>
                    <a:prstGeom prst="rect">
                      <a:avLst/>
                    </a:prstGeom>
                    <a:ln>
                      <a:noFill/>
                    </a:ln>
                    <a:extLst>
                      <a:ext uri="{53640926-AAD7-44D8-BBD7-CCE9431645EC}">
                        <a14:shadowObscured xmlns:a14="http://schemas.microsoft.com/office/drawing/2010/main"/>
                      </a:ext>
                    </a:extLst>
                  </pic:spPr>
                </pic:pic>
              </a:graphicData>
            </a:graphic>
          </wp:inline>
        </w:drawing>
      </w:r>
    </w:p>
    <w:p w:rsidR="003B6852" w:rsidRPr="00D9305C" w:rsidRDefault="00D9305C" w:rsidP="00D9305C">
      <w:pPr>
        <w:pStyle w:val="ac"/>
        <w:rPr>
          <w:b w:val="0"/>
          <w:bCs/>
        </w:rPr>
      </w:pPr>
      <w:r>
        <w:t xml:space="preserve">Figure </w:t>
      </w:r>
      <w:fldSimple w:instr=" STYLEREF 1 \s ">
        <w:r w:rsidR="00E31EB1">
          <w:rPr>
            <w:noProof/>
          </w:rPr>
          <w:t>3</w:t>
        </w:r>
      </w:fldSimple>
      <w:r w:rsidR="00955254">
        <w:noBreakHyphen/>
      </w:r>
      <w:fldSimple w:instr=" SEQ Figure \* ARABIC \s 1 ">
        <w:r w:rsidR="00E31EB1">
          <w:rPr>
            <w:noProof/>
          </w:rPr>
          <w:t>6</w:t>
        </w:r>
      </w:fldSimple>
      <w:r>
        <w:t xml:space="preserve">. </w:t>
      </w:r>
      <w:r>
        <w:rPr>
          <w:b w:val="0"/>
          <w:bCs/>
        </w:rPr>
        <w:t>List 0 and List 1 ordering: example</w:t>
      </w:r>
    </w:p>
    <w:p w:rsidR="00D9305C" w:rsidRDefault="00D9305C" w:rsidP="00D9305C">
      <w:r w:rsidRPr="00D9305C">
        <w:t>Summarizing the above, the main information contained in the Slice Header within the Slice Layer includes:</w:t>
      </w:r>
    </w:p>
    <w:p w:rsidR="00412BAB" w:rsidRPr="00D9305C" w:rsidRDefault="00412BAB" w:rsidP="00412BAB">
      <w:r w:rsidRPr="008C4FB4">
        <w:rPr>
          <w:noProof/>
        </w:rPr>
        <w:lastRenderedPageBreak/>
        <mc:AlternateContent>
          <mc:Choice Requires="wps">
            <w:drawing>
              <wp:inline distT="0" distB="0" distL="0" distR="0" wp14:anchorId="5831DAC1" wp14:editId="0BA1F6AF">
                <wp:extent cx="5400000" cy="817200"/>
                <wp:effectExtent l="0" t="0" r="0" b="0"/>
                <wp:docPr id="723450691" name="文字方塊 11"/>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412BAB" w:rsidRPr="00D9305C" w:rsidRDefault="00412BAB" w:rsidP="00ED697B">
                            <w:pPr>
                              <w:numPr>
                                <w:ilvl w:val="0"/>
                                <w:numId w:val="17"/>
                              </w:numPr>
                              <w:ind w:leftChars="150"/>
                            </w:pPr>
                            <w:r w:rsidRPr="00D9305C">
                              <w:t>Slice Type (I, P, B)</w:t>
                            </w:r>
                          </w:p>
                          <w:p w:rsidR="00412BAB" w:rsidRPr="00B17389" w:rsidRDefault="00412BAB" w:rsidP="00ED697B">
                            <w:pPr>
                              <w:numPr>
                                <w:ilvl w:val="0"/>
                                <w:numId w:val="17"/>
                              </w:numPr>
                              <w:ind w:leftChars="150"/>
                            </w:pPr>
                            <w:r w:rsidRPr="00D9305C">
                              <w:t>Reference picture list reordering</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831DAC1" id="_x0000_s1032"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" fillcolor="#e7e6e6 [3214]" stroked="f" strokeweight=".5pt">
                <v:fill opacity="26214f"/>
                <v:textbox style="mso-fit-shape-to-text:t" inset=",3mm,,0">
                  <w:txbxContent>
                    <w:p w:rsidR="00412BAB" w:rsidRPr="00D9305C" w:rsidRDefault="00412BAB" w:rsidP="00412BAB">
                      <w:pPr>
                        <w:numPr>
                          <w:ilvl w:val="0"/>
                          <w:numId w:val="34"/>
                        </w:numPr>
                        <w:ind w:leftChars="150"/>
                      </w:pPr>
                      <w:r w:rsidRPr="00D9305C">
                        <w:t>Slice Type (I, P, B)</w:t>
                      </w:r>
                    </w:p>
                    <w:p w:rsidR="00412BAB" w:rsidRPr="00B17389" w:rsidRDefault="00412BAB" w:rsidP="00412BAB">
                      <w:pPr>
                        <w:numPr>
                          <w:ilvl w:val="0"/>
                          <w:numId w:val="34"/>
                        </w:numPr>
                        <w:ind w:leftChars="150"/>
                      </w:pPr>
                      <w:r w:rsidRPr="00D9305C">
                        <w:t>Reference picture list reordering</w:t>
                      </w:r>
                    </w:p>
                  </w:txbxContent>
                </v:textbox>
                <w10:anchorlock/>
              </v:shape>
            </w:pict>
          </mc:Fallback>
        </mc:AlternateContent>
      </w:r>
    </w:p>
    <w:p w:rsidR="00D9305C" w:rsidRPr="00D9305C" w:rsidRDefault="00D9305C" w:rsidP="00D9305C">
      <w:r w:rsidRPr="00D9305C">
        <w:t>Next, we will discuss the information contained in the Macroblock Layer. From the previous details, we can understand the hierarchical relationship of H.264/AVC as follows:</w:t>
      </w:r>
    </w:p>
    <w:p w:rsidR="003B6852" w:rsidRPr="00D9305C" w:rsidRDefault="007D3332" w:rsidP="00CE5A62">
      <w:r w:rsidRPr="008C4FB4">
        <w:rPr>
          <w:noProof/>
        </w:rPr>
        <mc:AlternateContent>
          <mc:Choice Requires="wps">
            <w:drawing>
              <wp:inline distT="0" distB="0" distL="0" distR="0" wp14:anchorId="735B92F8" wp14:editId="1B2226F6">
                <wp:extent cx="5400000" cy="464400"/>
                <wp:effectExtent l="0" t="0" r="0" b="5080"/>
                <wp:docPr id="835470592" name="文字方塊 11"/>
                <wp:cNvGraphicFramePr/>
                <a:graphic xmlns:a="http://schemas.openxmlformats.org/drawingml/2006/main">
                  <a:graphicData uri="http://schemas.microsoft.com/office/word/2010/wordprocessingShape">
                    <wps:wsp>
                      <wps:cNvSpPr txBox="1"/>
                      <wps:spPr>
                        <a:xfrm>
                          <a:off x="0" y="0"/>
                          <a:ext cx="5400000" cy="464400"/>
                        </a:xfrm>
                        <a:prstGeom prst="rect">
                          <a:avLst/>
                        </a:prstGeom>
                        <a:solidFill>
                          <a:schemeClr val="bg2">
                            <a:alpha val="40000"/>
                          </a:schemeClr>
                        </a:solidFill>
                        <a:ln w="6350">
                          <a:noFill/>
                        </a:ln>
                      </wps:spPr>
                      <wps:txbx>
                        <w:txbxContent>
                          <w:p w:rsidR="007D3332" w:rsidRPr="00B17389" w:rsidRDefault="007D3332" w:rsidP="003E3907">
                            <w:pPr>
                              <w:ind w:leftChars="0" w:left="0"/>
                            </w:pPr>
                            <w:r>
                              <w:t>Sequence → Slice → Macroblock</w:t>
                            </w:r>
                          </w:p>
                        </w:txbxContent>
                      </wps:txbx>
                      <wps:bodyPr rot="0" spcFirstLastPara="0" vertOverflow="overflow" horzOverflow="overflow" vert="horz" wrap="square" lIns="91440" tIns="108000" rIns="91440" bIns="0" numCol="1" spcCol="0" rtlCol="0" fromWordArt="0" anchor="ctr"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35B92F8" id="_x0000_s1033" type="#_x0000_t202" style="width:425.2pt;height:36.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" fillcolor="#e7e6e6 [3214]" stroked="f" strokeweight=".5pt">
                <v:fill opacity="26214f"/>
                <v:textbox style="mso-fit-shape-to-text:t" inset=",3mm,,0">
                  <w:txbxContent>
                    <w:p w:rsidR="007D3332" w:rsidRPr="00B17389" w:rsidRDefault="007D3332" w:rsidP="003E3907">
                      <w:pPr>
                        <w:ind w:leftChars="0" w:left="0"/>
                      </w:pPr>
                      <w:r>
                        <w:t>Sequence → Slice → Macroblock</w:t>
                      </w:r>
                    </w:p>
                  </w:txbxContent>
                </v:textbox>
                <w10:anchorlock/>
              </v:shape>
            </w:pict>
          </mc:Fallback>
        </mc:AlternateContent>
      </w:r>
    </w:p>
    <w:p w:rsidR="004D57E4" w:rsidRDefault="00C75F6C" w:rsidP="00CE5A62">
      <w:r>
        <w:t>A sequence can be thought of as a series of frames, each frame can be divided into multiple slices, and each slice contains several macroblocks, which are the coding units after the image is segmented. The division of slices can be complex, but a simpler approach is to treat an entire frame as a single slice, avoiding the complication and confusion of having slices of types I, P, and B within the same frame. The examples of I, P, and B frames shown earlier are followed by this approach. If we further break down the hierarchy, it can be represented in the following</w:t>
      </w:r>
      <w:r w:rsidR="004D707B">
        <w:t xml:space="preserve"> </w:t>
      </w:r>
      <w:r w:rsidR="004D707B">
        <w:fldChar w:fldCharType="begin"/>
      </w:r>
      <w:r w:rsidR="004D707B">
        <w:instrText xml:space="preserve"> REF _Ref169775537 \h </w:instrText>
      </w:r>
      <w:r w:rsidR="004D707B">
        <w:fldChar w:fldCharType="separate"/>
      </w:r>
      <w:r w:rsidR="00E31EB1">
        <w:t xml:space="preserve">Figure </w:t>
      </w:r>
      <w:r w:rsidR="00E31EB1">
        <w:rPr>
          <w:noProof/>
        </w:rPr>
        <w:t>3</w:t>
      </w:r>
      <w:r w:rsidR="00E31EB1">
        <w:noBreakHyphen/>
      </w:r>
      <w:r w:rsidR="00E31EB1">
        <w:rPr>
          <w:noProof/>
        </w:rPr>
        <w:t>7</w:t>
      </w:r>
      <w:r w:rsidR="004D707B">
        <w:fldChar w:fldCharType="end"/>
      </w:r>
      <w:r>
        <w:t>:</w:t>
      </w:r>
    </w:p>
    <w:p w:rsidR="004D57E4" w:rsidRDefault="004D57E4" w:rsidP="004D57E4">
      <w:pPr>
        <w:keepNext/>
        <w:jc w:val="center"/>
      </w:pPr>
      <w:r>
        <w:rPr>
          <w:rFonts w:hint="eastAsia"/>
          <w:noProof/>
        </w:rPr>
        <w:drawing>
          <wp:inline distT="0" distB="0" distL="0" distR="0" wp14:anchorId="1453A907" wp14:editId="6888367A">
            <wp:extent cx="4215205" cy="2253673"/>
            <wp:effectExtent l="0" t="0" r="1270" b="0"/>
            <wp:docPr id="62205248"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5248" name="圖片 62205248"/>
                    <pic:cNvPicPr/>
                  </pic:nvPicPr>
                  <pic:blipFill>
                    <a:blip r:embed="rId28">
                      <a:extLst>
                        <a:ext uri="{28A0092B-C50C-407E-A947-70E740481C1C}">
                          <a14:useLocalDpi xmlns:a14="http://schemas.microsoft.com/office/drawing/2010/main" val="0"/>
                        </a:ext>
                      </a:extLst>
                    </a:blip>
                    <a:stretch>
                      <a:fillRect/>
                    </a:stretch>
                  </pic:blipFill>
                  <pic:spPr>
                    <a:xfrm>
                      <a:off x="0" y="0"/>
                      <a:ext cx="4317319" cy="2308268"/>
                    </a:xfrm>
                    <a:prstGeom prst="rect">
                      <a:avLst/>
                    </a:prstGeom>
                  </pic:spPr>
                </pic:pic>
              </a:graphicData>
            </a:graphic>
          </wp:inline>
        </w:drawing>
      </w:r>
    </w:p>
    <w:p w:rsidR="004D57E4" w:rsidRPr="004D57E4" w:rsidRDefault="004D57E4" w:rsidP="00497A27">
      <w:pPr>
        <w:pStyle w:val="ac"/>
      </w:pPr>
      <w:bookmarkStart w:id="11" w:name="_Ref169775537"/>
      <w:r>
        <w:t xml:space="preserve">Figure </w:t>
      </w:r>
      <w:fldSimple w:instr=" STYLEREF 1 \s ">
        <w:r w:rsidR="00E31EB1">
          <w:rPr>
            <w:noProof/>
          </w:rPr>
          <w:t>3</w:t>
        </w:r>
      </w:fldSimple>
      <w:r w:rsidR="00955254">
        <w:noBreakHyphen/>
      </w:r>
      <w:fldSimple w:instr=" SEQ Figure \* ARABIC \s 1 ">
        <w:r w:rsidR="00E31EB1">
          <w:rPr>
            <w:noProof/>
          </w:rPr>
          <w:t>7</w:t>
        </w:r>
      </w:fldSimple>
      <w:bookmarkEnd w:id="11"/>
    </w:p>
    <w:p w:rsidR="004D57E4" w:rsidRDefault="004D57E4" w:rsidP="00412BAB">
      <w:r w:rsidRPr="008C4FB4">
        <w:rPr>
          <w:noProof/>
        </w:rPr>
        <mc:AlternateContent>
          <mc:Choice Requires="wps">
            <w:drawing>
              <wp:inline distT="0" distB="0" distL="0" distR="0" wp14:anchorId="30444EA7" wp14:editId="478A2ECA">
                <wp:extent cx="5400000" cy="464400"/>
                <wp:effectExtent l="0" t="0" r="0" b="5080"/>
                <wp:docPr id="1338399631" name="文字方塊 11"/>
                <wp:cNvGraphicFramePr/>
                <a:graphic xmlns:a="http://schemas.openxmlformats.org/drawingml/2006/main">
                  <a:graphicData uri="http://schemas.microsoft.com/office/word/2010/wordprocessingShape">
                    <wps:wsp>
                      <wps:cNvSpPr txBox="1"/>
                      <wps:spPr>
                        <a:xfrm>
                          <a:off x="0" y="0"/>
                          <a:ext cx="5400000" cy="464400"/>
                        </a:xfrm>
                        <a:prstGeom prst="rect">
                          <a:avLst/>
                        </a:prstGeom>
                        <a:solidFill>
                          <a:schemeClr val="bg2">
                            <a:alpha val="40000"/>
                          </a:schemeClr>
                        </a:solidFill>
                        <a:ln w="6350">
                          <a:noFill/>
                        </a:ln>
                      </wps:spPr>
                      <wps:txbx>
                        <w:txbxContent>
                          <w:p w:rsidR="00412BAB" w:rsidRPr="00B17389" w:rsidRDefault="004D57E4" w:rsidP="00412BAB">
                            <w:r>
                              <w:t>Sequence → Group of Pictures → Frame → Slice → MB → Sub-MB</w:t>
                            </w:r>
                          </w:p>
                        </w:txbxContent>
                      </wps:txbx>
                      <wps:bodyPr rot="0" spcFirstLastPara="0" vertOverflow="overflow" horzOverflow="overflow" vert="horz" wrap="square" lIns="91440" tIns="108000" rIns="91440" bIns="0" numCol="1" spcCol="0" rtlCol="0" fromWordArt="0" anchor="ctr"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0444EA7" id="_x0000_s1034" type="#_x0000_t202" style="width:425.2pt;height:36.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" fillcolor="#e7e6e6 [3214]" stroked="f" strokeweight=".5pt">
                <v:fill opacity="26214f"/>
                <v:textbox style="mso-fit-shape-to-text:t" inset=",3mm,,0">
                  <w:txbxContent>
                    <w:p w:rsidR="00412BAB" w:rsidRPr="00B17389" w:rsidRDefault="004D57E4" w:rsidP="00412BAB">
                      <w:r>
                        <w:t>Sequence → Group of Pictures → Frame → Slice → MB → Sub-MB</w:t>
                      </w:r>
                    </w:p>
                  </w:txbxContent>
                </v:textbox>
                <w10:anchorlock/>
              </v:shape>
            </w:pict>
          </mc:Fallback>
        </mc:AlternateContent>
      </w:r>
    </w:p>
    <w:p w:rsidR="004D57E4" w:rsidRDefault="004D57E4" w:rsidP="00CE5A62">
      <w:r>
        <w:lastRenderedPageBreak/>
        <w:t xml:space="preserve">In addition to the previously discussed concepts, the Group of Pictures (GOP) is another important design aspect of H.264/AVC. H.264/AVC groups several frames together into a GOP, and the composition of a GOP depends entirely on the arrangement made by the encoder designer. The simplest approach is to fix a number, such as grouping every ten frames into one GOP, where the first frame is an I frame, and the remaining are P frames. The </w:t>
      </w:r>
      <w:r w:rsidR="004D3CA4">
        <w:fldChar w:fldCharType="begin"/>
      </w:r>
      <w:r w:rsidR="004D3CA4">
        <w:instrText xml:space="preserve"> REF _Ref169775581 \h </w:instrText>
      </w:r>
      <w:r w:rsidR="004D3CA4">
        <w:fldChar w:fldCharType="separate"/>
      </w:r>
      <w:r w:rsidR="00E31EB1">
        <w:t xml:space="preserve">Figure </w:t>
      </w:r>
      <w:r w:rsidR="00E31EB1">
        <w:rPr>
          <w:noProof/>
        </w:rPr>
        <w:t>3</w:t>
      </w:r>
      <w:r w:rsidR="00E31EB1">
        <w:noBreakHyphen/>
      </w:r>
      <w:r w:rsidR="00E31EB1">
        <w:rPr>
          <w:noProof/>
        </w:rPr>
        <w:t>8</w:t>
      </w:r>
      <w:r w:rsidR="004D3CA4">
        <w:fldChar w:fldCharType="end"/>
      </w:r>
      <w:r w:rsidR="004D3CA4">
        <w:t xml:space="preserve"> </w:t>
      </w:r>
      <w:r>
        <w:t>below is an example of a GOP with a size of 4:</w:t>
      </w:r>
    </w:p>
    <w:p w:rsidR="004D57E4" w:rsidRDefault="0026795A" w:rsidP="004D57E4">
      <w:pPr>
        <w:keepNext/>
        <w:jc w:val="center"/>
      </w:pPr>
      <w:r>
        <w:rPr>
          <w:noProof/>
        </w:rPr>
        <w:drawing>
          <wp:inline distT="0" distB="0" distL="0" distR="0">
            <wp:extent cx="3861689" cy="2112264"/>
            <wp:effectExtent l="0" t="0" r="0" b="0"/>
            <wp:docPr id="150421278"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1278" name="圖片 150421278"/>
                    <pic:cNvPicPr/>
                  </pic:nvPicPr>
                  <pic:blipFill>
                    <a:blip r:embed="rId29">
                      <a:extLst>
                        <a:ext uri="{28A0092B-C50C-407E-A947-70E740481C1C}">
                          <a14:useLocalDpi xmlns:a14="http://schemas.microsoft.com/office/drawing/2010/main" val="0"/>
                        </a:ext>
                      </a:extLst>
                    </a:blip>
                    <a:stretch>
                      <a:fillRect/>
                    </a:stretch>
                  </pic:blipFill>
                  <pic:spPr>
                    <a:xfrm>
                      <a:off x="0" y="0"/>
                      <a:ext cx="3915458" cy="2141675"/>
                    </a:xfrm>
                    <a:prstGeom prst="rect">
                      <a:avLst/>
                    </a:prstGeom>
                  </pic:spPr>
                </pic:pic>
              </a:graphicData>
            </a:graphic>
          </wp:inline>
        </w:drawing>
      </w:r>
    </w:p>
    <w:p w:rsidR="004D57E4" w:rsidRDefault="004D57E4" w:rsidP="004D57E4">
      <w:pPr>
        <w:pStyle w:val="ac"/>
      </w:pPr>
      <w:bookmarkStart w:id="12" w:name="_Ref169775581"/>
      <w:r>
        <w:t xml:space="preserve">Figure </w:t>
      </w:r>
      <w:fldSimple w:instr=" STYLEREF 1 \s ">
        <w:r w:rsidR="00E31EB1">
          <w:rPr>
            <w:noProof/>
          </w:rPr>
          <w:t>3</w:t>
        </w:r>
      </w:fldSimple>
      <w:r w:rsidR="00955254">
        <w:noBreakHyphen/>
      </w:r>
      <w:fldSimple w:instr=" SEQ Figure \* ARABIC \s 1 ">
        <w:r w:rsidR="00E31EB1">
          <w:rPr>
            <w:noProof/>
          </w:rPr>
          <w:t>8</w:t>
        </w:r>
      </w:fldSimple>
      <w:bookmarkEnd w:id="12"/>
    </w:p>
    <w:p w:rsidR="00412BAB" w:rsidRDefault="00412BAB" w:rsidP="00ED1554">
      <w:r>
        <w:t>Typically, because P/B frames leverage temporal redundancy, they achieve a higher compression rate compared to I frames. However, they can also accumulate errors in case of transmission errors. Additionally, during scenes with rapid movement, the differences between frames become significant, making references less effective and instead adding to the computational burden. Therefore, it's crucial not to indiscriminately increase the number of P frames. This involves complex design considerations.</w:t>
      </w:r>
    </w:p>
    <w:p w:rsidR="00412BAB" w:rsidRDefault="00412BAB" w:rsidP="00412BAB">
      <w:r>
        <w:t xml:space="preserve">For instance, one straightforward strategy is to adjust the GOP settings based on the current conditions of the video. In scenes with rapid movement where frames differ significantly and cannot provide effective reference information, the proportion of I </w:t>
      </w:r>
      <w:r>
        <w:lastRenderedPageBreak/>
        <w:t xml:space="preserve">frames can be increased. Conversely, in more static scenes, the proportion of P frames can be raised to optimize compression without compromising quality, as illustrated in the </w:t>
      </w:r>
      <w:r w:rsidR="0021278C">
        <w:fldChar w:fldCharType="begin"/>
      </w:r>
      <w:r w:rsidR="0021278C">
        <w:instrText xml:space="preserve"> REF _Ref169775598 \h </w:instrText>
      </w:r>
      <w:r w:rsidR="0021278C">
        <w:fldChar w:fldCharType="separate"/>
      </w:r>
      <w:r w:rsidR="00E31EB1">
        <w:t xml:space="preserve">Figure </w:t>
      </w:r>
      <w:r w:rsidR="00E31EB1">
        <w:rPr>
          <w:noProof/>
        </w:rPr>
        <w:t>3</w:t>
      </w:r>
      <w:r w:rsidR="00E31EB1">
        <w:noBreakHyphen/>
      </w:r>
      <w:r w:rsidR="00E31EB1">
        <w:rPr>
          <w:noProof/>
        </w:rPr>
        <w:t>9</w:t>
      </w:r>
      <w:r w:rsidR="0021278C">
        <w:fldChar w:fldCharType="end"/>
      </w:r>
      <w:r>
        <w:t xml:space="preserve"> below:</w:t>
      </w:r>
    </w:p>
    <w:p w:rsidR="00412BAB" w:rsidRDefault="00412BAB" w:rsidP="00412BAB">
      <w:pPr>
        <w:keepNext/>
        <w:jc w:val="center"/>
      </w:pPr>
      <w:r>
        <w:rPr>
          <w:noProof/>
        </w:rPr>
        <w:drawing>
          <wp:inline distT="0" distB="0" distL="0" distR="0">
            <wp:extent cx="4291633" cy="2558473"/>
            <wp:effectExtent l="0" t="0" r="1270" b="0"/>
            <wp:docPr id="1926155895"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155895" name="圖片 1926155895"/>
                    <pic:cNvPicPr/>
                  </pic:nvPicPr>
                  <pic:blipFill>
                    <a:blip r:embed="rId30">
                      <a:extLst>
                        <a:ext uri="{28A0092B-C50C-407E-A947-70E740481C1C}">
                          <a14:useLocalDpi xmlns:a14="http://schemas.microsoft.com/office/drawing/2010/main" val="0"/>
                        </a:ext>
                      </a:extLst>
                    </a:blip>
                    <a:stretch>
                      <a:fillRect/>
                    </a:stretch>
                  </pic:blipFill>
                  <pic:spPr>
                    <a:xfrm>
                      <a:off x="0" y="0"/>
                      <a:ext cx="4398979" cy="2622467"/>
                    </a:xfrm>
                    <a:prstGeom prst="rect">
                      <a:avLst/>
                    </a:prstGeom>
                  </pic:spPr>
                </pic:pic>
              </a:graphicData>
            </a:graphic>
          </wp:inline>
        </w:drawing>
      </w:r>
    </w:p>
    <w:p w:rsidR="00412BAB" w:rsidRDefault="00412BAB" w:rsidP="00412BAB">
      <w:pPr>
        <w:pStyle w:val="ac"/>
        <w:rPr>
          <w:b w:val="0"/>
          <w:bCs/>
        </w:rPr>
      </w:pPr>
      <w:bookmarkStart w:id="13" w:name="_Ref169775598"/>
      <w:r>
        <w:t xml:space="preserve">Figure </w:t>
      </w:r>
      <w:fldSimple w:instr=" STYLEREF 1 \s ">
        <w:r w:rsidR="00E31EB1">
          <w:rPr>
            <w:noProof/>
          </w:rPr>
          <w:t>3</w:t>
        </w:r>
      </w:fldSimple>
      <w:r w:rsidR="00955254">
        <w:noBreakHyphen/>
      </w:r>
      <w:fldSimple w:instr=" SEQ Figure \* ARABIC \s 1 ">
        <w:r w:rsidR="00E31EB1">
          <w:rPr>
            <w:noProof/>
          </w:rPr>
          <w:t>9</w:t>
        </w:r>
      </w:fldSimple>
      <w:bookmarkEnd w:id="13"/>
      <w:r>
        <w:t xml:space="preserve">. </w:t>
      </w:r>
      <w:r>
        <w:rPr>
          <w:b w:val="0"/>
          <w:bCs/>
        </w:rPr>
        <w:t>Example of GOP design</w:t>
      </w:r>
    </w:p>
    <w:p w:rsidR="0026795A" w:rsidRDefault="0026795A" w:rsidP="0026795A">
      <w:r>
        <w:t xml:space="preserve">After understanding the information above, let's refer to the information in the Macroblock Header shown in the </w:t>
      </w:r>
      <w:r w:rsidR="00262BEB">
        <w:fldChar w:fldCharType="begin"/>
      </w:r>
      <w:r w:rsidR="00262BEB">
        <w:instrText xml:space="preserve"> REF _Ref169775627 \h </w:instrText>
      </w:r>
      <w:r w:rsidR="00262BEB">
        <w:fldChar w:fldCharType="separate"/>
      </w:r>
      <w:r w:rsidR="00E31EB1">
        <w:t xml:space="preserve">Figure </w:t>
      </w:r>
      <w:r w:rsidR="00E31EB1">
        <w:rPr>
          <w:noProof/>
        </w:rPr>
        <w:t>3</w:t>
      </w:r>
      <w:r w:rsidR="00E31EB1">
        <w:noBreakHyphen/>
      </w:r>
      <w:r w:rsidR="00E31EB1">
        <w:rPr>
          <w:noProof/>
        </w:rPr>
        <w:t>10</w:t>
      </w:r>
      <w:r w:rsidR="00262BEB">
        <w:fldChar w:fldCharType="end"/>
      </w:r>
      <w:r>
        <w:t xml:space="preserve"> below. Essentially, at this final stage of decoding, the Macroblock only needs to communicate the following to the decoder:</w:t>
      </w:r>
    </w:p>
    <w:p w:rsidR="0026795A" w:rsidRDefault="0026795A" w:rsidP="0026795A">
      <w:pPr>
        <w:ind w:leftChars="0" w:left="0"/>
      </w:pPr>
      <w:r>
        <w:rPr>
          <w:noProof/>
        </w:rPr>
        <mc:AlternateContent>
          <mc:Choice Requires="wps">
            <w:drawing>
              <wp:inline distT="0" distB="0" distL="0" distR="0">
                <wp:extent cx="5400000" cy="1515600"/>
                <wp:effectExtent l="0" t="0" r="0" b="0"/>
                <wp:docPr id="1579954837" name="文字方塊 57"/>
                <wp:cNvGraphicFramePr/>
                <a:graphic xmlns:a="http://schemas.openxmlformats.org/drawingml/2006/main">
                  <a:graphicData uri="http://schemas.microsoft.com/office/word/2010/wordprocessingShape">
                    <wps:wsp>
                      <wps:cNvSpPr txBox="1"/>
                      <wps:spPr>
                        <a:xfrm>
                          <a:off x="0" y="0"/>
                          <a:ext cx="5400000" cy="1515600"/>
                        </a:xfrm>
                        <a:prstGeom prst="rect">
                          <a:avLst/>
                        </a:prstGeom>
                        <a:solidFill>
                          <a:schemeClr val="bg2">
                            <a:alpha val="40000"/>
                          </a:schemeClr>
                        </a:solidFill>
                        <a:ln w="6350">
                          <a:noFill/>
                        </a:ln>
                      </wps:spPr>
                      <wps:txbx>
                        <w:txbxContent>
                          <w:p w:rsidR="0026795A" w:rsidRDefault="0026795A" w:rsidP="00ED697B">
                            <w:pPr>
                              <w:pStyle w:val="a1"/>
                              <w:numPr>
                                <w:ilvl w:val="0"/>
                                <w:numId w:val="18"/>
                              </w:numPr>
                              <w:ind w:leftChars="0"/>
                            </w:pPr>
                            <w:r>
                              <w:t>Macroblock Coding Type: I, P, B</w:t>
                            </w:r>
                          </w:p>
                          <w:p w:rsidR="0026795A" w:rsidRDefault="0026795A" w:rsidP="00ED697B">
                            <w:pPr>
                              <w:pStyle w:val="a1"/>
                              <w:numPr>
                                <w:ilvl w:val="0"/>
                                <w:numId w:val="18"/>
                              </w:numPr>
                              <w:ind w:leftChars="0"/>
                            </w:pPr>
                            <w:r>
                              <w:t>Prediction Mode: Details of this are covered in the Prediction Chapter</w:t>
                            </w:r>
                          </w:p>
                          <w:p w:rsidR="0026795A" w:rsidRPr="0026795A" w:rsidRDefault="0026795A" w:rsidP="00ED697B">
                            <w:pPr>
                              <w:pStyle w:val="a1"/>
                              <w:numPr>
                                <w:ilvl w:val="0"/>
                                <w:numId w:val="18"/>
                              </w:numPr>
                              <w:ind w:leftChars="0"/>
                            </w:pPr>
                            <w:r>
                              <w:t>QP (Quantization Parameter): This is related to the Quantization Chapter and affects the level of compression and the quality of the output video.</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id="文字方塊 57" o:spid="_x0000_s1035" type="#_x0000_t202" style="width:425.2pt;height:1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" fillcolor="#e7e6e6 [3214]" stroked="f" strokeweight=".5pt">
                <v:fill opacity="26214f"/>
                <v:textbox style="mso-fit-shape-to-text:t" inset=",3mm,,0">
                  <w:txbxContent>
                    <w:p w:rsidR="0026795A" w:rsidRDefault="0026795A" w:rsidP="0026795A">
                      <w:pPr>
                        <w:pStyle w:val="a1"/>
                        <w:numPr>
                          <w:ilvl w:val="0"/>
                          <w:numId w:val="35"/>
                        </w:numPr>
                        <w:ind w:leftChars="0"/>
                      </w:pPr>
                      <w:r>
                        <w:t>Macroblock Coding Type: I, P, B</w:t>
                      </w:r>
                    </w:p>
                    <w:p w:rsidR="0026795A" w:rsidRDefault="0026795A" w:rsidP="0026795A">
                      <w:pPr>
                        <w:pStyle w:val="a1"/>
                        <w:numPr>
                          <w:ilvl w:val="0"/>
                          <w:numId w:val="35"/>
                        </w:numPr>
                        <w:ind w:leftChars="0"/>
                      </w:pPr>
                      <w:r>
                        <w:t>Prediction Mode: Details of this are covered in the Prediction Chapter</w:t>
                      </w:r>
                    </w:p>
                    <w:p w:rsidR="0026795A" w:rsidRPr="0026795A" w:rsidRDefault="0026795A" w:rsidP="0026795A">
                      <w:pPr>
                        <w:pStyle w:val="a1"/>
                        <w:numPr>
                          <w:ilvl w:val="0"/>
                          <w:numId w:val="35"/>
                        </w:numPr>
                        <w:ind w:leftChars="0"/>
                      </w:pPr>
                      <w:r>
                        <w:t>QP (Quantization Parameter): This is related to the Quantization Chapter and affects the level of compression and the quality of the output video.</w:t>
                      </w:r>
                    </w:p>
                  </w:txbxContent>
                </v:textbox>
                <w10:anchorlock/>
              </v:shape>
            </w:pict>
          </mc:Fallback>
        </mc:AlternateContent>
      </w:r>
    </w:p>
    <w:p w:rsidR="0031758E" w:rsidRDefault="0031758E" w:rsidP="0031758E">
      <w:pPr>
        <w:keepNext/>
        <w:ind w:leftChars="0" w:left="0"/>
        <w:jc w:val="center"/>
      </w:pPr>
      <w:r>
        <w:rPr>
          <w:noProof/>
        </w:rPr>
        <w:lastRenderedPageBreak/>
        <w:drawing>
          <wp:inline distT="0" distB="0" distL="0" distR="0">
            <wp:extent cx="4141354" cy="2945952"/>
            <wp:effectExtent l="0" t="0" r="0" b="635"/>
            <wp:docPr id="1918586217"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586217" name="圖片 1918586217"/>
                    <pic:cNvPicPr/>
                  </pic:nvPicPr>
                  <pic:blipFill rotWithShape="1">
                    <a:blip r:embed="rId31">
                      <a:extLst>
                        <a:ext uri="{28A0092B-C50C-407E-A947-70E740481C1C}">
                          <a14:useLocalDpi xmlns:a14="http://schemas.microsoft.com/office/drawing/2010/main" val="0"/>
                        </a:ext>
                      </a:extLst>
                    </a:blip>
                    <a:srcRect t="6096"/>
                    <a:stretch/>
                  </pic:blipFill>
                  <pic:spPr bwMode="auto">
                    <a:xfrm>
                      <a:off x="0" y="0"/>
                      <a:ext cx="4354286" cy="3097421"/>
                    </a:xfrm>
                    <a:prstGeom prst="rect">
                      <a:avLst/>
                    </a:prstGeom>
                    <a:ln>
                      <a:noFill/>
                    </a:ln>
                    <a:extLst>
                      <a:ext uri="{53640926-AAD7-44D8-BBD7-CCE9431645EC}">
                        <a14:shadowObscured xmlns:a14="http://schemas.microsoft.com/office/drawing/2010/main"/>
                      </a:ext>
                    </a:extLst>
                  </pic:spPr>
                </pic:pic>
              </a:graphicData>
            </a:graphic>
          </wp:inline>
        </w:drawing>
      </w:r>
    </w:p>
    <w:p w:rsidR="0031758E" w:rsidRDefault="0031758E" w:rsidP="0031758E">
      <w:pPr>
        <w:pStyle w:val="ac"/>
        <w:rPr>
          <w:b w:val="0"/>
          <w:bCs/>
        </w:rPr>
      </w:pPr>
      <w:bookmarkStart w:id="14" w:name="_Ref169775627"/>
      <w:r>
        <w:t xml:space="preserve">Figure </w:t>
      </w:r>
      <w:fldSimple w:instr=" STYLEREF 1 \s ">
        <w:r w:rsidR="00E31EB1">
          <w:rPr>
            <w:noProof/>
          </w:rPr>
          <w:t>3</w:t>
        </w:r>
      </w:fldSimple>
      <w:r w:rsidR="00955254">
        <w:noBreakHyphen/>
      </w:r>
      <w:fldSimple w:instr=" SEQ Figure \* ARABIC \s 1 ">
        <w:r w:rsidR="00E31EB1">
          <w:rPr>
            <w:noProof/>
          </w:rPr>
          <w:t>10</w:t>
        </w:r>
      </w:fldSimple>
      <w:bookmarkEnd w:id="14"/>
      <w:r>
        <w:t xml:space="preserve">. </w:t>
      </w:r>
      <w:r>
        <w:rPr>
          <w:b w:val="0"/>
          <w:bCs/>
        </w:rPr>
        <w:t>Macroblock type</w:t>
      </w:r>
    </w:p>
    <w:p w:rsidR="00343BD9" w:rsidRPr="00343BD9" w:rsidRDefault="00343BD9" w:rsidP="00343BD9">
      <w:r w:rsidRPr="00343BD9">
        <w:t xml:space="preserve">Thus far, we have provided a general overview of how H.264/AVC organizes data hierarchically, not focusing on the detailed syntax to focus on the information each layer's header provides to the decoder. Next, we will use a tool called </w:t>
      </w:r>
      <w:proofErr w:type="spellStart"/>
      <w:r w:rsidRPr="00343BD9">
        <w:t>StreamEye</w:t>
      </w:r>
      <w:proofErr w:type="spellEnd"/>
      <w:r w:rsidRPr="00343BD9">
        <w:t xml:space="preserve"> to concretely display the bitstream of a video. Following that, we will delve into explanations of how prediction, transformation, quantization, and entropy coding are conducted on a macroblock basis.</w:t>
      </w:r>
    </w:p>
    <w:p w:rsidR="0080058D" w:rsidRDefault="00343BD9" w:rsidP="006316C4">
      <w:pPr>
        <w:pStyle w:val="14"/>
        <w:ind w:right="120"/>
      </w:pPr>
      <w:bookmarkStart w:id="15" w:name="_Toc169776587"/>
      <w:r>
        <w:lastRenderedPageBreak/>
        <w:t xml:space="preserve">Tool Introduction: </w:t>
      </w:r>
      <w:proofErr w:type="spellStart"/>
      <w:r>
        <w:t>Str</w:t>
      </w:r>
      <w:r w:rsidR="00AB0F25">
        <w:t>eam</w:t>
      </w:r>
      <w:r>
        <w:t>Eye</w:t>
      </w:r>
      <w:bookmarkEnd w:id="15"/>
      <w:proofErr w:type="spellEnd"/>
    </w:p>
    <w:p w:rsidR="00AB0F25" w:rsidRPr="00AB0F25" w:rsidRDefault="00AB0F25" w:rsidP="00AB0F25"/>
    <w:p w:rsidR="007D45C7" w:rsidRDefault="007D45C7" w:rsidP="00AB0F25">
      <w:r w:rsidRPr="00AB0F25">
        <w:t xml:space="preserve">This tool is provided by </w:t>
      </w:r>
      <w:proofErr w:type="spellStart"/>
      <w:r w:rsidRPr="00AB0F25">
        <w:t>Elecard</w:t>
      </w:r>
      <w:proofErr w:type="spellEnd"/>
      <w:r w:rsidRPr="00AB0F25">
        <w:t xml:space="preserve">: </w:t>
      </w:r>
      <w:hyperlink r:id="rId32" w:history="1">
        <w:r w:rsidRPr="00AB0F25">
          <w:t>https://www.elecard.com</w:t>
        </w:r>
      </w:hyperlink>
      <w:r w:rsidRPr="00AB0F25">
        <w:t xml:space="preserve">. After filling out some </w:t>
      </w:r>
      <w:r>
        <w:t>information, a basic version can be obtained for free:</w:t>
      </w:r>
    </w:p>
    <w:p w:rsidR="007D45C7" w:rsidRDefault="007D45C7" w:rsidP="007D45C7">
      <w:pPr>
        <w:keepNext/>
        <w:jc w:val="center"/>
      </w:pPr>
      <w:r>
        <w:rPr>
          <w:noProof/>
        </w:rPr>
        <w:drawing>
          <wp:inline distT="0" distB="0" distL="0" distR="0">
            <wp:extent cx="3309171" cy="3044952"/>
            <wp:effectExtent l="0" t="0" r="5715" b="3175"/>
            <wp:docPr id="1369917043"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917043" name="圖片 1369917043"/>
                    <pic:cNvPicPr/>
                  </pic:nvPicPr>
                  <pic:blipFill>
                    <a:blip r:embed="rId33" cstate="hqprint">
                      <a:extLst>
                        <a:ext uri="{28A0092B-C50C-407E-A947-70E740481C1C}">
                          <a14:useLocalDpi xmlns:a14="http://schemas.microsoft.com/office/drawing/2010/main" val="0"/>
                        </a:ext>
                      </a:extLst>
                    </a:blip>
                    <a:stretch>
                      <a:fillRect/>
                    </a:stretch>
                  </pic:blipFill>
                  <pic:spPr>
                    <a:xfrm>
                      <a:off x="0" y="0"/>
                      <a:ext cx="3320093" cy="3055002"/>
                    </a:xfrm>
                    <a:prstGeom prst="rect">
                      <a:avLst/>
                    </a:prstGeom>
                  </pic:spPr>
                </pic:pic>
              </a:graphicData>
            </a:graphic>
          </wp:inline>
        </w:drawing>
      </w:r>
    </w:p>
    <w:p w:rsidR="0080058D" w:rsidRPr="001A167C" w:rsidRDefault="007D45C7" w:rsidP="007D45C7">
      <w:pPr>
        <w:pStyle w:val="ac"/>
      </w:pPr>
      <w:r>
        <w:t xml:space="preserve">Figure </w:t>
      </w:r>
      <w:fldSimple w:instr=" STYLEREF 1 \s ">
        <w:r w:rsidR="00E31EB1">
          <w:rPr>
            <w:noProof/>
          </w:rPr>
          <w:t>4</w:t>
        </w:r>
      </w:fldSimple>
      <w:r w:rsidR="00955254">
        <w:noBreakHyphen/>
      </w:r>
      <w:fldSimple w:instr=" SEQ Figure \* ARABIC \s 1 ">
        <w:r w:rsidR="00E31EB1">
          <w:rPr>
            <w:noProof/>
          </w:rPr>
          <w:t>1</w:t>
        </w:r>
      </w:fldSimple>
    </w:p>
    <w:p w:rsidR="0080058D" w:rsidRDefault="00AB0F25" w:rsidP="007D45C7">
      <w:r>
        <w:t>Upon opening a video, we can review the content mentioned in the previous chapter. In the accompanying example, we can see how the Decoded Picture Buffer (DPB) operates in B frames. Clicking on each Macroblock displays its header information on the right, and the entire video's information on the left, which includes the Network Abstraction Layer details mentioned in the previous chapter, such as video Profile, Level, Resolution, Frame Rate, etc. This is the content covered previously by the SPS and PPS.</w:t>
      </w:r>
    </w:p>
    <w:p w:rsidR="00AB0F25" w:rsidRDefault="00AB0F25" w:rsidP="00AB0F25">
      <w:pPr>
        <w:keepNext/>
        <w:jc w:val="center"/>
      </w:pPr>
      <w:r>
        <w:rPr>
          <w:noProof/>
        </w:rPr>
        <w:lastRenderedPageBreak/>
        <w:drawing>
          <wp:inline distT="0" distB="0" distL="0" distR="0">
            <wp:extent cx="4500000" cy="2926800"/>
            <wp:effectExtent l="0" t="0" r="0" b="0"/>
            <wp:docPr id="76902423"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02423" name="圖片 76902423"/>
                    <pic:cNvPicPr/>
                  </pic:nvPicPr>
                  <pic:blipFill>
                    <a:blip r:embed="rId34" cstate="hqprint">
                      <a:extLst>
                        <a:ext uri="{28A0092B-C50C-407E-A947-70E740481C1C}">
                          <a14:useLocalDpi xmlns:a14="http://schemas.microsoft.com/office/drawing/2010/main" val="0"/>
                        </a:ext>
                      </a:extLst>
                    </a:blip>
                    <a:stretch>
                      <a:fillRect/>
                    </a:stretch>
                  </pic:blipFill>
                  <pic:spPr>
                    <a:xfrm>
                      <a:off x="0" y="0"/>
                      <a:ext cx="4500000" cy="2926800"/>
                    </a:xfrm>
                    <a:prstGeom prst="rect">
                      <a:avLst/>
                    </a:prstGeom>
                  </pic:spPr>
                </pic:pic>
              </a:graphicData>
            </a:graphic>
          </wp:inline>
        </w:drawing>
      </w:r>
    </w:p>
    <w:p w:rsidR="00AB0F25" w:rsidRDefault="00AB0F25" w:rsidP="00AB0F25">
      <w:pPr>
        <w:pStyle w:val="ac"/>
      </w:pPr>
      <w:r>
        <w:t xml:space="preserve">Figure </w:t>
      </w:r>
      <w:fldSimple w:instr=" STYLEREF 1 \s ">
        <w:r w:rsidR="00E31EB1">
          <w:rPr>
            <w:noProof/>
          </w:rPr>
          <w:t>4</w:t>
        </w:r>
      </w:fldSimple>
      <w:r w:rsidR="00955254">
        <w:noBreakHyphen/>
      </w:r>
      <w:fldSimple w:instr=" SEQ Figure \* ARABIC \s 1 ">
        <w:r w:rsidR="00E31EB1">
          <w:rPr>
            <w:noProof/>
          </w:rPr>
          <w:t>2</w:t>
        </w:r>
      </w:fldSimple>
    </w:p>
    <w:p w:rsidR="008477BD" w:rsidRDefault="00AB0F25" w:rsidP="00AB0F25">
      <w:r>
        <w:t>Additionally, you can view the Slice Header in each Slice (here, 1 Frame = 1 Slice), which includes the Slice Type and some adjustments for Order (</w:t>
      </w:r>
      <w:proofErr w:type="spellStart"/>
      <w:r>
        <w:t>ref_pic_list_modification</w:t>
      </w:r>
      <w:proofErr w:type="spellEnd"/>
      <w:r>
        <w:t>). Reviewing the content from the previous chapter should provide a more comprehensive understanding of the H.264/AVC syntax, although many intricate details are still omitted.</w:t>
      </w:r>
    </w:p>
    <w:p w:rsidR="00AB0F25" w:rsidRDefault="00AB0F25" w:rsidP="00AB0F25">
      <w:pPr>
        <w:pStyle w:val="ac"/>
      </w:pPr>
      <w:r>
        <w:rPr>
          <w:noProof/>
        </w:rPr>
        <w:drawing>
          <wp:inline distT="0" distB="0" distL="0" distR="0">
            <wp:extent cx="4500000" cy="2923200"/>
            <wp:effectExtent l="0" t="0" r="0" b="0"/>
            <wp:docPr id="616988602"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88602" name="圖片 616988602"/>
                    <pic:cNvPicPr/>
                  </pic:nvPicPr>
                  <pic:blipFill>
                    <a:blip r:embed="rId35" cstate="hqprint">
                      <a:extLst>
                        <a:ext uri="{28A0092B-C50C-407E-A947-70E740481C1C}">
                          <a14:useLocalDpi xmlns:a14="http://schemas.microsoft.com/office/drawing/2010/main" val="0"/>
                        </a:ext>
                      </a:extLst>
                    </a:blip>
                    <a:stretch>
                      <a:fillRect/>
                    </a:stretch>
                  </pic:blipFill>
                  <pic:spPr>
                    <a:xfrm>
                      <a:off x="0" y="0"/>
                      <a:ext cx="4500000" cy="2923200"/>
                    </a:xfrm>
                    <a:prstGeom prst="rect">
                      <a:avLst/>
                    </a:prstGeom>
                  </pic:spPr>
                </pic:pic>
              </a:graphicData>
            </a:graphic>
          </wp:inline>
        </w:drawing>
      </w:r>
    </w:p>
    <w:p w:rsidR="00AB0F25" w:rsidRPr="00AB0F25" w:rsidRDefault="00AB0F25" w:rsidP="00AB0F25">
      <w:pPr>
        <w:pStyle w:val="ac"/>
      </w:pPr>
      <w:r>
        <w:t xml:space="preserve">Figure </w:t>
      </w:r>
      <w:fldSimple w:instr=" STYLEREF 1 \s ">
        <w:r w:rsidR="00E31EB1">
          <w:rPr>
            <w:noProof/>
          </w:rPr>
          <w:t>4</w:t>
        </w:r>
      </w:fldSimple>
      <w:r w:rsidR="00955254">
        <w:noBreakHyphen/>
      </w:r>
      <w:fldSimple w:instr=" SEQ Figure \* ARABIC \s 1 ">
        <w:r w:rsidR="00E31EB1">
          <w:rPr>
            <w:noProof/>
          </w:rPr>
          <w:t>3</w:t>
        </w:r>
      </w:fldSimple>
    </w:p>
    <w:p w:rsidR="0080058D" w:rsidRPr="001A167C" w:rsidRDefault="00AB0F25" w:rsidP="00623615">
      <w:pPr>
        <w:pStyle w:val="14"/>
        <w:ind w:right="120"/>
      </w:pPr>
      <w:bookmarkStart w:id="16" w:name="_Toc169776588"/>
      <w:r>
        <w:lastRenderedPageBreak/>
        <w:t>Prediction</w:t>
      </w:r>
      <w:bookmarkEnd w:id="16"/>
    </w:p>
    <w:p w:rsidR="00970BB0" w:rsidRPr="00970BB0" w:rsidRDefault="00970BB0" w:rsidP="004D5888">
      <w:pPr>
        <w:ind w:leftChars="0" w:left="0"/>
      </w:pPr>
    </w:p>
    <w:p w:rsidR="0080058D" w:rsidRPr="002058F4" w:rsidRDefault="00AB0F25" w:rsidP="001438F5">
      <w:pPr>
        <w:pStyle w:val="23"/>
        <w:ind w:left="971" w:right="120"/>
      </w:pPr>
      <w:bookmarkStart w:id="17" w:name="_Toc169776589"/>
      <w:r w:rsidRPr="002058F4">
        <w:t>Prediction Unit, PU</w:t>
      </w:r>
      <w:bookmarkEnd w:id="17"/>
    </w:p>
    <w:p w:rsidR="0069158C" w:rsidRDefault="00AB0F25" w:rsidP="00AB0F25">
      <w:r>
        <w:t>In image compression, prediction is commonly used to reduce redundancy: for each macroblock, the prediction attempts to replicate the current encoding macroblock's information using already encoded data. The efficiency and accuracy of this prediction significantly impact compression performance. For example, in JPEG, we perform differential coding on the DC coefficients of blocks. After this differential coding, the range of original values significantly decreases. The remaining information, referred to as the residual, has reduced energy. The smaller the energy of the residual, the fewer bits are needed for subsequent encoding. In the example below, aside from the first value, the data values after the differential(right) fall below 16.</w:t>
      </w:r>
    </w:p>
    <w:p w:rsidR="00AB0F25" w:rsidRDefault="00E97F9F" w:rsidP="00E97F9F">
      <w:pPr>
        <w:jc w:val="center"/>
      </w:pPr>
      <w:r>
        <w:rPr>
          <w:rFonts w:ascii="Times-Roman" w:eastAsia="新細明體" w:hAnsi="Times-Roman" w:cs="Times-Roman"/>
          <w:noProof/>
          <w:color w:val="000000"/>
          <w:kern w:val="0"/>
          <w:position w:val="-52"/>
        </w:rPr>
        <w:drawing>
          <wp:inline distT="0" distB="0" distL="0" distR="0">
            <wp:extent cx="2907665" cy="740410"/>
            <wp:effectExtent l="0" t="0" r="635" b="0"/>
            <wp:docPr id="37428820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07665" cy="740410"/>
                    </a:xfrm>
                    <a:prstGeom prst="rect">
                      <a:avLst/>
                    </a:prstGeom>
                    <a:noFill/>
                    <a:ln>
                      <a:noFill/>
                    </a:ln>
                  </pic:spPr>
                </pic:pic>
              </a:graphicData>
            </a:graphic>
          </wp:inline>
        </w:drawing>
      </w:r>
    </w:p>
    <w:p w:rsidR="00AB0F25" w:rsidRDefault="00E97F9F" w:rsidP="00E97F9F">
      <w:r>
        <w:t>When making predictions, methods that are more complex and reference more surrounding information tend to provide more accurate predictions. However, if the cost of conveying the prediction is too high, the total amount of data may not decrease, requiring a balance between these two factors. Therefore, regardless of the prediction method used, it is necessary to consider:</w:t>
      </w:r>
    </w:p>
    <w:p w:rsidR="00E97F9F" w:rsidRDefault="00E97F9F" w:rsidP="00E97F9F">
      <w:r>
        <w:rPr>
          <w:noProof/>
        </w:rPr>
        <mc:AlternateContent>
          <mc:Choice Requires="wps">
            <w:drawing>
              <wp:inline distT="0" distB="0" distL="0" distR="0">
                <wp:extent cx="5400000" cy="817200"/>
                <wp:effectExtent l="0" t="0" r="0" b="0"/>
                <wp:docPr id="151098657"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E97F9F" w:rsidRDefault="00E97F9F" w:rsidP="00ED697B">
                            <w:pPr>
                              <w:pStyle w:val="a1"/>
                              <w:numPr>
                                <w:ilvl w:val="0"/>
                                <w:numId w:val="19"/>
                              </w:numPr>
                              <w:ind w:leftChars="0"/>
                            </w:pPr>
                            <w:r>
                              <w:t>Prediction efficiency</w:t>
                            </w:r>
                          </w:p>
                          <w:p w:rsidR="00E97F9F" w:rsidRPr="00E97F9F" w:rsidRDefault="00E97F9F" w:rsidP="00ED697B">
                            <w:pPr>
                              <w:pStyle w:val="a1"/>
                              <w:numPr>
                                <w:ilvl w:val="0"/>
                                <w:numId w:val="19"/>
                              </w:numPr>
                              <w:ind w:leftChars="0"/>
                            </w:pPr>
                            <w:r>
                              <w:t>The cost of conveying the prediction</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id="文字方塊 64" o:spid="_x0000_s1036"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ijYOw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" fillcolor="#e7e6e6 [3214]" stroked="f" strokeweight=".5pt">
                <v:fill opacity="26214f"/>
                <v:textbox style="mso-fit-shape-to-text:t" inset=",3mm,,0">
                  <w:txbxContent>
                    <w:p w:rsidR="00E97F9F" w:rsidRDefault="00E97F9F" w:rsidP="00E97F9F">
                      <w:pPr>
                        <w:pStyle w:val="a1"/>
                        <w:numPr>
                          <w:ilvl w:val="0"/>
                          <w:numId w:val="37"/>
                        </w:numPr>
                        <w:ind w:leftChars="0"/>
                      </w:pPr>
                      <w:r>
                        <w:t>Prediction efficiency</w:t>
                      </w:r>
                    </w:p>
                    <w:p w:rsidR="00E97F9F" w:rsidRPr="00E97F9F" w:rsidRDefault="00E97F9F" w:rsidP="00E97F9F">
                      <w:pPr>
                        <w:pStyle w:val="a1"/>
                        <w:numPr>
                          <w:ilvl w:val="0"/>
                          <w:numId w:val="37"/>
                        </w:numPr>
                        <w:ind w:leftChars="0"/>
                      </w:pPr>
                      <w:r>
                        <w:t>The cost of conveying the prediction</w:t>
                      </w:r>
                    </w:p>
                  </w:txbxContent>
                </v:textbox>
                <w10:anchorlock/>
              </v:shape>
            </w:pict>
          </mc:Fallback>
        </mc:AlternateContent>
      </w:r>
    </w:p>
    <w:p w:rsidR="00E97F9F" w:rsidRPr="001A167C" w:rsidRDefault="00E97F9F" w:rsidP="00E97F9F"/>
    <w:p w:rsidR="0080058D" w:rsidRPr="002058F4" w:rsidRDefault="0039248D" w:rsidP="002058F4">
      <w:pPr>
        <w:pStyle w:val="23"/>
        <w:ind w:left="971" w:right="120"/>
      </w:pPr>
      <w:r w:rsidRPr="002058F4">
        <w:lastRenderedPageBreak/>
        <w:t xml:space="preserve"> </w:t>
      </w:r>
      <w:bookmarkStart w:id="18" w:name="_Toc169776590"/>
      <w:r w:rsidR="00E97F9F" w:rsidRPr="002058F4">
        <w:t>Intra Prediction (I frame/slice/type)</w:t>
      </w:r>
      <w:bookmarkEnd w:id="18"/>
      <w:r w:rsidR="0080058D" w:rsidRPr="002058F4">
        <w:rPr>
          <w:rFonts w:hint="eastAsia"/>
        </w:rPr>
        <w:tab/>
      </w:r>
    </w:p>
    <w:p w:rsidR="00E97F9F" w:rsidRDefault="00E97F9F" w:rsidP="00E97F9F">
      <w:r>
        <w:t xml:space="preserve">As mentioned previously, in H.264, the I type </w:t>
      </w:r>
      <w:proofErr w:type="spellStart"/>
      <w:r>
        <w:t>MacroBlock</w:t>
      </w:r>
      <w:proofErr w:type="spellEnd"/>
      <w:r>
        <w:t xml:space="preserve"> (MB) is a category that does not require any other reference frames and compresses solely based on spatial redundancy. Typically, we can decode I frames independently without needing references from other frames, distinguishing them from P and B frames that do require references. The former is referred to as Intra, while the latter are referred to as Inter. Here, we will discuss how to predict a single MB in Intra mode. Since there are no other frames as references in Intra mode, prediction is made using areas of the other MB that have already been decoded. As shown in the </w:t>
      </w:r>
      <w:r w:rsidR="008213CF">
        <w:fldChar w:fldCharType="begin"/>
      </w:r>
      <w:r w:rsidR="008213CF">
        <w:instrText xml:space="preserve"> REF _Ref169772985 \h </w:instrText>
      </w:r>
      <w:r w:rsidR="008213CF">
        <w:fldChar w:fldCharType="separate"/>
      </w:r>
      <w:r w:rsidR="00E31EB1">
        <w:t xml:space="preserve">Figure </w:t>
      </w:r>
      <w:r w:rsidR="00E31EB1">
        <w:rPr>
          <w:noProof/>
        </w:rPr>
        <w:t>5</w:t>
      </w:r>
      <w:r w:rsidR="00E31EB1">
        <w:noBreakHyphen/>
      </w:r>
      <w:r w:rsidR="00E31EB1">
        <w:rPr>
          <w:noProof/>
        </w:rPr>
        <w:t>1</w:t>
      </w:r>
      <w:r w:rsidR="008213CF">
        <w:fldChar w:fldCharType="end"/>
      </w:r>
      <w:r w:rsidR="008213CF">
        <w:t xml:space="preserve"> </w:t>
      </w:r>
      <w:r>
        <w:t>below, we might use the areas to the left or above the current block for prediction.</w:t>
      </w:r>
    </w:p>
    <w:p w:rsidR="00E97F9F" w:rsidRDefault="00E97F9F" w:rsidP="00E97F9F">
      <w:pPr>
        <w:keepNext/>
        <w:jc w:val="center"/>
      </w:pPr>
      <w:r>
        <w:rPr>
          <w:noProof/>
        </w:rPr>
        <w:drawing>
          <wp:inline distT="0" distB="0" distL="0" distR="0">
            <wp:extent cx="2987124" cy="1746504"/>
            <wp:effectExtent l="0" t="0" r="0" b="6350"/>
            <wp:docPr id="1503266401"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66401" name="圖片 1503266401"/>
                    <pic:cNvPicPr/>
                  </pic:nvPicPr>
                  <pic:blipFill>
                    <a:blip r:embed="rId37">
                      <a:extLst>
                        <a:ext uri="{28A0092B-C50C-407E-A947-70E740481C1C}">
                          <a14:useLocalDpi xmlns:a14="http://schemas.microsoft.com/office/drawing/2010/main" val="0"/>
                        </a:ext>
                      </a:extLst>
                    </a:blip>
                    <a:stretch>
                      <a:fillRect/>
                    </a:stretch>
                  </pic:blipFill>
                  <pic:spPr>
                    <a:xfrm>
                      <a:off x="0" y="0"/>
                      <a:ext cx="2990845" cy="1748679"/>
                    </a:xfrm>
                    <a:prstGeom prst="rect">
                      <a:avLst/>
                    </a:prstGeom>
                  </pic:spPr>
                </pic:pic>
              </a:graphicData>
            </a:graphic>
          </wp:inline>
        </w:drawing>
      </w:r>
    </w:p>
    <w:p w:rsidR="00E97F9F" w:rsidRDefault="00E97F9F" w:rsidP="00E97F9F">
      <w:pPr>
        <w:pStyle w:val="ac"/>
      </w:pPr>
      <w:bookmarkStart w:id="19" w:name="_Ref169772985"/>
      <w:r>
        <w:t xml:space="preserve">Figure </w:t>
      </w:r>
      <w:fldSimple w:instr=" STYLEREF 1 \s ">
        <w:r w:rsidR="00E31EB1">
          <w:rPr>
            <w:noProof/>
          </w:rPr>
          <w:t>5</w:t>
        </w:r>
      </w:fldSimple>
      <w:r w:rsidR="00955254">
        <w:noBreakHyphen/>
      </w:r>
      <w:fldSimple w:instr=" SEQ Figure \* ARABIC \s 1 ">
        <w:r w:rsidR="00E31EB1">
          <w:rPr>
            <w:noProof/>
          </w:rPr>
          <w:t>1</w:t>
        </w:r>
      </w:fldSimple>
      <w:bookmarkEnd w:id="19"/>
    </w:p>
    <w:p w:rsidR="00E97F9F" w:rsidRDefault="00E97F9F" w:rsidP="00E97F9F">
      <w:r>
        <w:t xml:space="preserve">Next, let's discuss </w:t>
      </w:r>
      <w:r w:rsidR="008213CF">
        <w:fldChar w:fldCharType="begin"/>
      </w:r>
      <w:r w:rsidR="008213CF">
        <w:instrText xml:space="preserve"> REF _Ref169772996 \h </w:instrText>
      </w:r>
      <w:r w:rsidR="008213CF">
        <w:fldChar w:fldCharType="separate"/>
      </w:r>
      <w:r w:rsidR="00E31EB1">
        <w:t xml:space="preserve">Figure </w:t>
      </w:r>
      <w:r w:rsidR="00E31EB1">
        <w:rPr>
          <w:noProof/>
        </w:rPr>
        <w:t>5</w:t>
      </w:r>
      <w:r w:rsidR="00E31EB1">
        <w:noBreakHyphen/>
      </w:r>
      <w:r w:rsidR="00E31EB1">
        <w:rPr>
          <w:noProof/>
        </w:rPr>
        <w:t>2</w:t>
      </w:r>
      <w:r w:rsidR="008213CF">
        <w:fldChar w:fldCharType="end"/>
      </w:r>
      <w:r w:rsidR="008213CF">
        <w:t xml:space="preserve"> </w:t>
      </w:r>
      <w:r>
        <w:t>below. As previously mentioned in H.264, the basic unit size for a macroblock (MB) is 16x16, but further subdivision may occur depending on the situation. Here, we can see the possible ways blocks can be split during Intra Prediction. Among these, the 8x8 (</w:t>
      </w:r>
      <w:proofErr w:type="spellStart"/>
      <w:r>
        <w:t>luma</w:t>
      </w:r>
      <w:proofErr w:type="spellEnd"/>
      <w:r>
        <w:t>) division is exclusive to High Profiles only. This tutorial primarily focuses on the Baseline Profile, with some minor content on Main and Extended Profiles. Therefore, we can entirely skip over the High</w:t>
      </w:r>
      <w:r w:rsidR="008213CF">
        <w:t>-</w:t>
      </w:r>
      <w:r>
        <w:t>Profile aspects for now.</w:t>
      </w:r>
      <w:r w:rsidRPr="00E97F9F">
        <w:rPr>
          <w:noProof/>
        </w:rPr>
        <w:t xml:space="preserve"> </w:t>
      </w:r>
    </w:p>
    <w:p w:rsidR="00E97F9F" w:rsidRDefault="00E97F9F" w:rsidP="00E97F9F">
      <w:pPr>
        <w:keepNext/>
        <w:jc w:val="center"/>
      </w:pPr>
      <w:r>
        <w:rPr>
          <w:noProof/>
        </w:rPr>
        <w:lastRenderedPageBreak/>
        <w:drawing>
          <wp:inline distT="0" distB="0" distL="0" distR="0" wp14:anchorId="28751E00" wp14:editId="300CA730">
            <wp:extent cx="5208139" cy="1820173"/>
            <wp:effectExtent l="0" t="0" r="0" b="0"/>
            <wp:docPr id="1986794032"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794032" name="圖片 1986794032"/>
                    <pic:cNvPicPr/>
                  </pic:nvPicPr>
                  <pic:blipFill rotWithShape="1">
                    <a:blip r:embed="rId38">
                      <a:extLst>
                        <a:ext uri="{28A0092B-C50C-407E-A947-70E740481C1C}">
                          <a14:useLocalDpi xmlns:a14="http://schemas.microsoft.com/office/drawing/2010/main" val="0"/>
                        </a:ext>
                      </a:extLst>
                    </a:blip>
                    <a:srcRect t="11163"/>
                    <a:stretch/>
                  </pic:blipFill>
                  <pic:spPr bwMode="auto">
                    <a:xfrm>
                      <a:off x="0" y="0"/>
                      <a:ext cx="5310670" cy="1856006"/>
                    </a:xfrm>
                    <a:prstGeom prst="rect">
                      <a:avLst/>
                    </a:prstGeom>
                    <a:ln>
                      <a:noFill/>
                    </a:ln>
                    <a:extLst>
                      <a:ext uri="{53640926-AAD7-44D8-BBD7-CCE9431645EC}">
                        <a14:shadowObscured xmlns:a14="http://schemas.microsoft.com/office/drawing/2010/main"/>
                      </a:ext>
                    </a:extLst>
                  </pic:spPr>
                </pic:pic>
              </a:graphicData>
            </a:graphic>
          </wp:inline>
        </w:drawing>
      </w:r>
    </w:p>
    <w:p w:rsidR="00E97F9F" w:rsidRPr="00E97F9F" w:rsidRDefault="00E97F9F" w:rsidP="00E97F9F">
      <w:pPr>
        <w:pStyle w:val="ac"/>
        <w:rPr>
          <w:b w:val="0"/>
          <w:bCs/>
        </w:rPr>
      </w:pPr>
      <w:bookmarkStart w:id="20" w:name="_Ref169772996"/>
      <w:r>
        <w:t xml:space="preserve">Figure </w:t>
      </w:r>
      <w:fldSimple w:instr=" STYLEREF 1 \s ">
        <w:r w:rsidR="00E31EB1">
          <w:rPr>
            <w:noProof/>
          </w:rPr>
          <w:t>5</w:t>
        </w:r>
      </w:fldSimple>
      <w:r w:rsidR="00955254">
        <w:noBreakHyphen/>
      </w:r>
      <w:fldSimple w:instr=" SEQ Figure \* ARABIC \s 1 ">
        <w:r w:rsidR="00E31EB1">
          <w:rPr>
            <w:noProof/>
          </w:rPr>
          <w:t>2</w:t>
        </w:r>
      </w:fldSimple>
      <w:bookmarkEnd w:id="20"/>
      <w:r>
        <w:t xml:space="preserve">. </w:t>
      </w:r>
      <w:r>
        <w:rPr>
          <w:b w:val="0"/>
          <w:bCs/>
        </w:rPr>
        <w:t>Intra prediction types</w:t>
      </w:r>
    </w:p>
    <w:p w:rsidR="00E97F9F" w:rsidRDefault="00F05137" w:rsidP="00E97F9F">
      <w:r>
        <w:t xml:space="preserve">For Intra Mode </w:t>
      </w:r>
      <w:proofErr w:type="spellStart"/>
      <w:r>
        <w:t>Luma</w:t>
      </w:r>
      <w:proofErr w:type="spellEnd"/>
      <w:r>
        <w:t xml:space="preserve"> Macroblocks, we see two size divisions: 16 x 16 and 4 x 4. This relates back to the previously mentioned consideration:</w:t>
      </w:r>
    </w:p>
    <w:p w:rsidR="00F05137" w:rsidRDefault="00F05137" w:rsidP="00E97F9F">
      <w:r>
        <w:rPr>
          <w:noProof/>
        </w:rPr>
        <mc:AlternateContent>
          <mc:Choice Requires="wps">
            <w:drawing>
              <wp:inline distT="0" distB="0" distL="0" distR="0" wp14:anchorId="77C56210" wp14:editId="6A4FEAA8">
                <wp:extent cx="5400000" cy="817200"/>
                <wp:effectExtent l="0" t="0" r="0" b="0"/>
                <wp:docPr id="1835996063"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F05137" w:rsidRDefault="00F05137" w:rsidP="00F05137">
                            <w:pPr>
                              <w:ind w:leftChars="0"/>
                            </w:pPr>
                            <w:r>
                              <w:t>Regardless of the prediction method used, two factors must be considered:</w:t>
                            </w:r>
                          </w:p>
                          <w:p w:rsidR="00F05137" w:rsidRPr="00F05137" w:rsidRDefault="00F05137" w:rsidP="00ED697B">
                            <w:pPr>
                              <w:numPr>
                                <w:ilvl w:val="0"/>
                                <w:numId w:val="20"/>
                              </w:numPr>
                              <w:ind w:leftChars="0"/>
                            </w:pPr>
                            <w:r w:rsidRPr="00F05137">
                              <w:t>Prediction efficiency</w:t>
                            </w:r>
                          </w:p>
                          <w:p w:rsidR="00F05137" w:rsidRPr="00F05137" w:rsidRDefault="00F05137" w:rsidP="00ED697B">
                            <w:pPr>
                              <w:numPr>
                                <w:ilvl w:val="0"/>
                                <w:numId w:val="20"/>
                              </w:numPr>
                              <w:ind w:leftChars="0"/>
                            </w:pPr>
                            <w:r w:rsidRPr="00F05137">
                              <w:t>The cost of conveying the prediction</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7C56210" id="_x0000_s1037"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4s2PA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" fillcolor="#e7e6e6 [3214]" stroked="f" strokeweight=".5pt">
                <v:fill opacity="26214f"/>
                <v:textbox style="mso-fit-shape-to-text:t" inset=",3mm,,0">
                  <w:txbxContent>
                    <w:p w:rsidR="00F05137" w:rsidRDefault="00F05137" w:rsidP="00F05137">
                      <w:pPr>
                        <w:ind w:leftChars="0"/>
                      </w:pPr>
                      <w:r>
                        <w:t>Regardless of the prediction method used, two factors must be considered:</w:t>
                      </w:r>
                    </w:p>
                    <w:p w:rsidR="00F05137" w:rsidRPr="00F05137" w:rsidRDefault="00F05137" w:rsidP="00F05137">
                      <w:pPr>
                        <w:numPr>
                          <w:ilvl w:val="0"/>
                          <w:numId w:val="40"/>
                        </w:numPr>
                        <w:ind w:leftChars="0"/>
                      </w:pPr>
                      <w:r w:rsidRPr="00F05137">
                        <w:t>Prediction efficiency</w:t>
                      </w:r>
                    </w:p>
                    <w:p w:rsidR="00F05137" w:rsidRPr="00F05137" w:rsidRDefault="00F05137" w:rsidP="00F05137">
                      <w:pPr>
                        <w:numPr>
                          <w:ilvl w:val="0"/>
                          <w:numId w:val="40"/>
                        </w:numPr>
                        <w:ind w:leftChars="0"/>
                      </w:pPr>
                      <w:r w:rsidRPr="00F05137">
                        <w:t>The cost of conveying the prediction</w:t>
                      </w:r>
                    </w:p>
                  </w:txbxContent>
                </v:textbox>
                <w10:anchorlock/>
              </v:shape>
            </w:pict>
          </mc:Fallback>
        </mc:AlternateContent>
      </w:r>
    </w:p>
    <w:p w:rsidR="00F05137" w:rsidRDefault="00F05137" w:rsidP="006F0CCD">
      <w:r>
        <w:t>It is obvious that dividing into smaller 4 x 4 blocks allows for more complex manipulations, potentially achieving better outcomes compared to 16 x 16 blocks. However, the cost of conveying predictions using 4 x 4 blocks is significantly higher than when using 16 x 16 blocks. Therefore, the encoder must weigh whether the overall cost of prediction and residual coding actually results in a minimal total bit count.</w:t>
      </w:r>
    </w:p>
    <w:p w:rsidR="00F05137" w:rsidRDefault="00F05137" w:rsidP="00F05137">
      <w:r>
        <w:t>Referencing the example figure below, we often find that in flat areas, it is easier to use the 16 x 16 method for prediction, while detailed areas benefit from the 4 x 4 prediction method to achieve better results.</w:t>
      </w:r>
    </w:p>
    <w:p w:rsidR="006F0CCD" w:rsidRDefault="006F0CCD" w:rsidP="006F0CCD">
      <w:pPr>
        <w:keepNext/>
        <w:jc w:val="center"/>
      </w:pPr>
      <w:r>
        <w:rPr>
          <w:noProof/>
        </w:rPr>
        <w:lastRenderedPageBreak/>
        <w:drawing>
          <wp:inline distT="0" distB="0" distL="0" distR="0">
            <wp:extent cx="4243249" cy="3088256"/>
            <wp:effectExtent l="0" t="0" r="0" b="0"/>
            <wp:docPr id="1407380036"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80036" name="圖片 1407380036"/>
                    <pic:cNvPicPr/>
                  </pic:nvPicPr>
                  <pic:blipFill rotWithShape="1">
                    <a:blip r:embed="rId39">
                      <a:extLst>
                        <a:ext uri="{28A0092B-C50C-407E-A947-70E740481C1C}">
                          <a14:useLocalDpi xmlns:a14="http://schemas.microsoft.com/office/drawing/2010/main" val="0"/>
                        </a:ext>
                      </a:extLst>
                    </a:blip>
                    <a:srcRect b="10480"/>
                    <a:stretch/>
                  </pic:blipFill>
                  <pic:spPr bwMode="auto">
                    <a:xfrm>
                      <a:off x="0" y="0"/>
                      <a:ext cx="4264221" cy="3103519"/>
                    </a:xfrm>
                    <a:prstGeom prst="rect">
                      <a:avLst/>
                    </a:prstGeom>
                    <a:ln>
                      <a:noFill/>
                    </a:ln>
                    <a:extLst>
                      <a:ext uri="{53640926-AAD7-44D8-BBD7-CCE9431645EC}">
                        <a14:shadowObscured xmlns:a14="http://schemas.microsoft.com/office/drawing/2010/main"/>
                      </a:ext>
                    </a:extLst>
                  </pic:spPr>
                </pic:pic>
              </a:graphicData>
            </a:graphic>
          </wp:inline>
        </w:drawing>
      </w:r>
    </w:p>
    <w:p w:rsidR="00F05137" w:rsidRPr="006F0CCD" w:rsidRDefault="006F0CCD" w:rsidP="006F0CCD">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3</w:t>
        </w:r>
      </w:fldSimple>
      <w:r>
        <w:t xml:space="preserve">. </w:t>
      </w:r>
      <w:r>
        <w:rPr>
          <w:b w:val="0"/>
          <w:bCs/>
        </w:rPr>
        <w:t>Example of intra block size choices</w:t>
      </w:r>
    </w:p>
    <w:p w:rsidR="0064688F" w:rsidRDefault="0064688F" w:rsidP="0064688F">
      <w:r>
        <w:t>Before and after prediction, we can refer to the following set of images, which are arranged from left to right:</w:t>
      </w:r>
    </w:p>
    <w:p w:rsidR="00F05137" w:rsidRPr="0064688F" w:rsidRDefault="0064688F" w:rsidP="0064688F">
      <w:r>
        <w:t>(1): Original image, (2): Prediction, (3): Residual after subtraction</w:t>
      </w:r>
    </w:p>
    <w:p w:rsidR="0064688F" w:rsidRDefault="0064688F" w:rsidP="0064688F">
      <w:pPr>
        <w:keepNext/>
        <w:jc w:val="center"/>
      </w:pPr>
      <w:r>
        <w:rPr>
          <w:noProof/>
        </w:rPr>
        <w:drawing>
          <wp:inline distT="0" distB="0" distL="0" distR="0">
            <wp:extent cx="1727835" cy="1402080"/>
            <wp:effectExtent l="0" t="0" r="0" b="0"/>
            <wp:docPr id="184505020"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05020" name="圖片 184505020"/>
                    <pic:cNvPicPr/>
                  </pic:nvPicPr>
                  <pic:blipFill rotWithShape="1">
                    <a:blip r:embed="rId40">
                      <a:extLst>
                        <a:ext uri="{28A0092B-C50C-407E-A947-70E740481C1C}">
                          <a14:useLocalDpi xmlns:a14="http://schemas.microsoft.com/office/drawing/2010/main" val="0"/>
                        </a:ext>
                      </a:extLst>
                    </a:blip>
                    <a:srcRect b="8567"/>
                    <a:stretch/>
                  </pic:blipFill>
                  <pic:spPr bwMode="auto">
                    <a:xfrm>
                      <a:off x="0" y="0"/>
                      <a:ext cx="1728000" cy="140221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1727835" cy="1409700"/>
            <wp:effectExtent l="0" t="0" r="0" b="0"/>
            <wp:docPr id="1361369992"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369992" name="圖片 1361369992"/>
                    <pic:cNvPicPr/>
                  </pic:nvPicPr>
                  <pic:blipFill rotWithShape="1">
                    <a:blip r:embed="rId41">
                      <a:extLst>
                        <a:ext uri="{28A0092B-C50C-407E-A947-70E740481C1C}">
                          <a14:useLocalDpi xmlns:a14="http://schemas.microsoft.com/office/drawing/2010/main" val="0"/>
                        </a:ext>
                      </a:extLst>
                    </a:blip>
                    <a:srcRect b="8070"/>
                    <a:stretch/>
                  </pic:blipFill>
                  <pic:spPr bwMode="auto">
                    <a:xfrm>
                      <a:off x="0" y="0"/>
                      <a:ext cx="1728000" cy="140983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24AE3BE" wp14:editId="2E0FA2D4">
            <wp:extent cx="1727835" cy="1409700"/>
            <wp:effectExtent l="0" t="0" r="0" b="0"/>
            <wp:docPr id="2538234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2340" name="圖片 25382340"/>
                    <pic:cNvPicPr/>
                  </pic:nvPicPr>
                  <pic:blipFill rotWithShape="1">
                    <a:blip r:embed="rId42">
                      <a:extLst>
                        <a:ext uri="{28A0092B-C50C-407E-A947-70E740481C1C}">
                          <a14:useLocalDpi xmlns:a14="http://schemas.microsoft.com/office/drawing/2010/main" val="0"/>
                        </a:ext>
                      </a:extLst>
                    </a:blip>
                    <a:srcRect b="8070"/>
                    <a:stretch/>
                  </pic:blipFill>
                  <pic:spPr bwMode="auto">
                    <a:xfrm>
                      <a:off x="0" y="0"/>
                      <a:ext cx="1728000" cy="1409835"/>
                    </a:xfrm>
                    <a:prstGeom prst="rect">
                      <a:avLst/>
                    </a:prstGeom>
                    <a:ln>
                      <a:noFill/>
                    </a:ln>
                    <a:extLst>
                      <a:ext uri="{53640926-AAD7-44D8-BBD7-CCE9431645EC}">
                        <a14:shadowObscured xmlns:a14="http://schemas.microsoft.com/office/drawing/2010/main"/>
                      </a:ext>
                    </a:extLst>
                  </pic:spPr>
                </pic:pic>
              </a:graphicData>
            </a:graphic>
          </wp:inline>
        </w:drawing>
      </w:r>
    </w:p>
    <w:p w:rsidR="0064688F" w:rsidRPr="0064688F" w:rsidRDefault="0064688F" w:rsidP="0064688F">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4</w:t>
        </w:r>
      </w:fldSimple>
      <w:r>
        <w:t xml:space="preserve">. </w:t>
      </w:r>
      <w:r>
        <w:rPr>
          <w:b w:val="0"/>
          <w:bCs/>
        </w:rPr>
        <w:t>Example of original image, prediction and residual</w:t>
      </w:r>
    </w:p>
    <w:p w:rsidR="0064688F" w:rsidRDefault="0064688F" w:rsidP="00F05137">
      <w:r w:rsidRPr="0064688F">
        <w:t>Next, we will specifically introduce how 16 x 16 and 4 x 4 block prediction is performed in H.264.</w:t>
      </w:r>
    </w:p>
    <w:p w:rsidR="0064688F" w:rsidRPr="007104F2" w:rsidRDefault="0064688F" w:rsidP="00BF5511">
      <w:pPr>
        <w:pStyle w:val="36"/>
        <w:ind w:right="120"/>
      </w:pPr>
      <w:bookmarkStart w:id="21" w:name="_Toc169776591"/>
      <w:r w:rsidRPr="007104F2">
        <w:lastRenderedPageBreak/>
        <w:t>4</w:t>
      </w:r>
      <w:r w:rsidR="007104F2">
        <w:t xml:space="preserve"> </w:t>
      </w:r>
      <w:r w:rsidRPr="007104F2">
        <w:t>x</w:t>
      </w:r>
      <w:r w:rsidR="007104F2">
        <w:t xml:space="preserve"> </w:t>
      </w:r>
      <w:r w:rsidRPr="007104F2">
        <w:t>4 block</w:t>
      </w:r>
      <w:bookmarkEnd w:id="21"/>
    </w:p>
    <w:p w:rsidR="0039248D" w:rsidRDefault="0039248D" w:rsidP="0039248D">
      <w:pPr>
        <w:keepNext/>
        <w:jc w:val="center"/>
      </w:pPr>
      <w:r>
        <w:rPr>
          <w:noProof/>
        </w:rPr>
        <w:drawing>
          <wp:inline distT="0" distB="0" distL="0" distR="0">
            <wp:extent cx="2607945" cy="825836"/>
            <wp:effectExtent l="0" t="0" r="0" b="0"/>
            <wp:docPr id="2075592796"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592796" name="圖片 2075592796"/>
                    <pic:cNvPicPr/>
                  </pic:nvPicPr>
                  <pic:blipFill rotWithShape="1">
                    <a:blip r:embed="rId43">
                      <a:extLst>
                        <a:ext uri="{28A0092B-C50C-407E-A947-70E740481C1C}">
                          <a14:useLocalDpi xmlns:a14="http://schemas.microsoft.com/office/drawing/2010/main" val="0"/>
                        </a:ext>
                      </a:extLst>
                    </a:blip>
                    <a:srcRect t="26772"/>
                    <a:stretch/>
                  </pic:blipFill>
                  <pic:spPr bwMode="auto">
                    <a:xfrm>
                      <a:off x="0" y="0"/>
                      <a:ext cx="2639751" cy="835908"/>
                    </a:xfrm>
                    <a:prstGeom prst="rect">
                      <a:avLst/>
                    </a:prstGeom>
                    <a:ln>
                      <a:noFill/>
                    </a:ln>
                    <a:extLst>
                      <a:ext uri="{53640926-AAD7-44D8-BBD7-CCE9431645EC}">
                        <a14:shadowObscured xmlns:a14="http://schemas.microsoft.com/office/drawing/2010/main"/>
                      </a:ext>
                    </a:extLst>
                  </pic:spPr>
                </pic:pic>
              </a:graphicData>
            </a:graphic>
          </wp:inline>
        </w:drawing>
      </w:r>
    </w:p>
    <w:p w:rsidR="0064688F" w:rsidRPr="0039248D" w:rsidRDefault="0039248D" w:rsidP="0039248D">
      <w:pPr>
        <w:pStyle w:val="ac"/>
        <w:rPr>
          <w:b w:val="0"/>
          <w:bCs/>
        </w:rPr>
      </w:pPr>
      <w:bookmarkStart w:id="22" w:name="_Ref169773079"/>
      <w:r>
        <w:t xml:space="preserve">Figure </w:t>
      </w:r>
      <w:fldSimple w:instr=" STYLEREF 1 \s ">
        <w:r w:rsidR="00E31EB1">
          <w:rPr>
            <w:noProof/>
          </w:rPr>
          <w:t>5</w:t>
        </w:r>
      </w:fldSimple>
      <w:r w:rsidR="00955254">
        <w:noBreakHyphen/>
      </w:r>
      <w:fldSimple w:instr=" SEQ Figure \* ARABIC \s 1 ">
        <w:r w:rsidR="00E31EB1">
          <w:rPr>
            <w:noProof/>
          </w:rPr>
          <w:t>5</w:t>
        </w:r>
      </w:fldSimple>
      <w:bookmarkEnd w:id="22"/>
      <w:r>
        <w:t xml:space="preserve">. </w:t>
      </w:r>
      <w:r>
        <w:rPr>
          <w:b w:val="0"/>
          <w:bCs/>
        </w:rPr>
        <w:t xml:space="preserve">4 x 4 </w:t>
      </w:r>
      <w:proofErr w:type="spellStart"/>
      <w:r>
        <w:rPr>
          <w:b w:val="0"/>
          <w:bCs/>
        </w:rPr>
        <w:t>luma</w:t>
      </w:r>
      <w:proofErr w:type="spellEnd"/>
      <w:r>
        <w:rPr>
          <w:b w:val="0"/>
          <w:bCs/>
        </w:rPr>
        <w:t xml:space="preserve"> block to be predicted</w:t>
      </w:r>
    </w:p>
    <w:p w:rsidR="0064688F" w:rsidRDefault="009A70D2" w:rsidP="00F05137">
      <w:r>
        <w:t>Consider the current 4 x 4 block, represented by lowercase letters in the</w:t>
      </w:r>
      <w:r w:rsidR="000012FD">
        <w:t xml:space="preserve"> </w:t>
      </w:r>
      <w:r w:rsidR="000012FD">
        <w:fldChar w:fldCharType="begin"/>
      </w:r>
      <w:r w:rsidR="000012FD">
        <w:instrText xml:space="preserve"> REF _Ref169773079 \h </w:instrText>
      </w:r>
      <w:r w:rsidR="000012FD">
        <w:fldChar w:fldCharType="separate"/>
      </w:r>
      <w:r w:rsidR="00E31EB1">
        <w:t xml:space="preserve">Figure </w:t>
      </w:r>
      <w:r w:rsidR="00E31EB1">
        <w:rPr>
          <w:noProof/>
        </w:rPr>
        <w:t>5</w:t>
      </w:r>
      <w:r w:rsidR="00E31EB1">
        <w:noBreakHyphen/>
      </w:r>
      <w:r w:rsidR="00E31EB1">
        <w:rPr>
          <w:noProof/>
        </w:rPr>
        <w:t>5</w:t>
      </w:r>
      <w:r w:rsidR="000012FD">
        <w:fldChar w:fldCharType="end"/>
      </w:r>
      <w:r>
        <w:t>, while uppercase letters denote pixels that have already been decoded. In the 4 x 4 block of Intra mode, H.264/AVC offers 9 prediction methods:</w:t>
      </w:r>
    </w:p>
    <w:p w:rsidR="009A70D2" w:rsidRDefault="009A70D2" w:rsidP="009A70D2">
      <w:pPr>
        <w:keepNext/>
        <w:jc w:val="center"/>
      </w:pPr>
      <w:r>
        <w:rPr>
          <w:noProof/>
        </w:rPr>
        <w:drawing>
          <wp:inline distT="0" distB="0" distL="0" distR="0">
            <wp:extent cx="5175239" cy="3804249"/>
            <wp:effectExtent l="0" t="0" r="0" b="6350"/>
            <wp:docPr id="2532341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34137" name="圖片 253234137"/>
                    <pic:cNvPicPr/>
                  </pic:nvPicPr>
                  <pic:blipFill rotWithShape="1">
                    <a:blip r:embed="rId44">
                      <a:extLst>
                        <a:ext uri="{28A0092B-C50C-407E-A947-70E740481C1C}">
                          <a14:useLocalDpi xmlns:a14="http://schemas.microsoft.com/office/drawing/2010/main" val="0"/>
                        </a:ext>
                      </a:extLst>
                    </a:blip>
                    <a:srcRect b="6727"/>
                    <a:stretch/>
                  </pic:blipFill>
                  <pic:spPr bwMode="auto">
                    <a:xfrm>
                      <a:off x="0" y="0"/>
                      <a:ext cx="5182581" cy="3809646"/>
                    </a:xfrm>
                    <a:prstGeom prst="rect">
                      <a:avLst/>
                    </a:prstGeom>
                    <a:ln>
                      <a:noFill/>
                    </a:ln>
                    <a:extLst>
                      <a:ext uri="{53640926-AAD7-44D8-BBD7-CCE9431645EC}">
                        <a14:shadowObscured xmlns:a14="http://schemas.microsoft.com/office/drawing/2010/main"/>
                      </a:ext>
                    </a:extLst>
                  </pic:spPr>
                </pic:pic>
              </a:graphicData>
            </a:graphic>
          </wp:inline>
        </w:drawing>
      </w:r>
    </w:p>
    <w:p w:rsidR="009A70D2" w:rsidRPr="009A70D2" w:rsidRDefault="009A70D2" w:rsidP="009A70D2">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6</w:t>
        </w:r>
      </w:fldSimple>
      <w:r>
        <w:t xml:space="preserve">. </w:t>
      </w:r>
      <w:r>
        <w:rPr>
          <w:b w:val="0"/>
          <w:bCs/>
        </w:rPr>
        <w:t>4 x 4 intra prediction modes</w:t>
      </w:r>
    </w:p>
    <w:p w:rsidR="004D5888" w:rsidRDefault="009A70D2" w:rsidP="00F05137">
      <w:r>
        <w:t>In the encoder, it usually tries all nine modes for encoding and then selects the one with the smallest difference. Common metrics used to measure the difference include the Sum of Absolute Error (SAE). Here are some commonly used metrics:</w:t>
      </w:r>
    </w:p>
    <w:p w:rsidR="009A70D2" w:rsidRDefault="009A70D2" w:rsidP="00F05137"/>
    <w:p w:rsidR="009A70D2" w:rsidRDefault="009A70D2" w:rsidP="00F05137">
      <w:r>
        <w:rPr>
          <w:noProof/>
        </w:rPr>
        <w:lastRenderedPageBreak/>
        <mc:AlternateContent>
          <mc:Choice Requires="wps">
            <w:drawing>
              <wp:inline distT="0" distB="0" distL="0" distR="0" wp14:anchorId="7324C1F0" wp14:editId="643110A4">
                <wp:extent cx="5400000" cy="817200"/>
                <wp:effectExtent l="0" t="0" r="0" b="0"/>
                <wp:docPr id="1547623633"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9A70D2" w:rsidRDefault="009A70D2" w:rsidP="00ED697B">
                            <w:pPr>
                              <w:numPr>
                                <w:ilvl w:val="0"/>
                                <w:numId w:val="59"/>
                              </w:numPr>
                              <w:ind w:leftChars="0"/>
                            </w:pPr>
                            <w:r>
                              <w:t>SAD (Sum of Absolute Difference) = SAE (Sum of Absolute Error)</w:t>
                            </w:r>
                          </w:p>
                          <w:p w:rsidR="009A70D2" w:rsidRDefault="009A70D2" w:rsidP="00ED697B">
                            <w:pPr>
                              <w:numPr>
                                <w:ilvl w:val="0"/>
                                <w:numId w:val="59"/>
                              </w:numPr>
                              <w:ind w:leftChars="0"/>
                            </w:pPr>
                            <w:r>
                              <w:t>SATD (Sum of Absolute Transform Difference): Perform Hadamard Transform first, then calculate the absolute value</w:t>
                            </w:r>
                          </w:p>
                          <w:p w:rsidR="009A70D2" w:rsidRDefault="009A70D2" w:rsidP="00ED697B">
                            <w:pPr>
                              <w:numPr>
                                <w:ilvl w:val="0"/>
                                <w:numId w:val="59"/>
                              </w:numPr>
                              <w:ind w:leftChars="0"/>
                            </w:pPr>
                            <w:r>
                              <w:t>SSD (Sum of Squared Difference) = SSE (Sum of Squared Error)</w:t>
                            </w:r>
                          </w:p>
                          <w:p w:rsidR="009A70D2" w:rsidRDefault="009A70D2" w:rsidP="00ED697B">
                            <w:pPr>
                              <w:numPr>
                                <w:ilvl w:val="0"/>
                                <w:numId w:val="59"/>
                              </w:numPr>
                              <w:ind w:leftChars="0"/>
                            </w:pPr>
                            <w:r>
                              <w:t>MAD (Mean Absolute Difference) = MAE (Mean Absolute Error)</w:t>
                            </w:r>
                          </w:p>
                          <w:p w:rsidR="009A70D2" w:rsidRPr="00F05137" w:rsidRDefault="009A70D2" w:rsidP="00ED697B">
                            <w:pPr>
                              <w:numPr>
                                <w:ilvl w:val="0"/>
                                <w:numId w:val="59"/>
                              </w:numPr>
                              <w:ind w:leftChars="0"/>
                            </w:pPr>
                            <w:r>
                              <w:t>MSD (Mean Squared Difference) = MSE (Mean Squared Error)</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324C1F0" id="_x0000_s1038"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x7ePA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" fillcolor="#e7e6e6 [3214]" stroked="f" strokeweight=".5pt">
                <v:fill opacity="26214f"/>
                <v:textbox style="mso-fit-shape-to-text:t" inset=",3mm,,0">
                  <w:txbxContent>
                    <w:p w:rsidR="009A70D2" w:rsidRDefault="009A70D2" w:rsidP="009A70D2">
                      <w:pPr>
                        <w:numPr>
                          <w:ilvl w:val="0"/>
                          <w:numId w:val="95"/>
                        </w:numPr>
                        <w:ind w:leftChars="0"/>
                      </w:pPr>
                      <w:r>
                        <w:t>SAD (Sum of Absolute Difference) = SAE (Sum of Absolute Error)</w:t>
                      </w:r>
                    </w:p>
                    <w:p w:rsidR="009A70D2" w:rsidRDefault="009A70D2" w:rsidP="009A70D2">
                      <w:pPr>
                        <w:numPr>
                          <w:ilvl w:val="0"/>
                          <w:numId w:val="95"/>
                        </w:numPr>
                        <w:ind w:leftChars="0"/>
                      </w:pPr>
                      <w:r>
                        <w:t>SATD (Sum of Absolute Transform Difference): Perform Hadamard Transform first, then calculate the absolute value</w:t>
                      </w:r>
                    </w:p>
                    <w:p w:rsidR="009A70D2" w:rsidRDefault="009A70D2" w:rsidP="009A70D2">
                      <w:pPr>
                        <w:numPr>
                          <w:ilvl w:val="0"/>
                          <w:numId w:val="95"/>
                        </w:numPr>
                        <w:ind w:leftChars="0"/>
                      </w:pPr>
                      <w:r>
                        <w:t>SSD (Sum of Squared Difference) = SSE (Sum of Squared Error)</w:t>
                      </w:r>
                    </w:p>
                    <w:p w:rsidR="009A70D2" w:rsidRDefault="009A70D2" w:rsidP="009A70D2">
                      <w:pPr>
                        <w:numPr>
                          <w:ilvl w:val="0"/>
                          <w:numId w:val="95"/>
                        </w:numPr>
                        <w:ind w:leftChars="0"/>
                      </w:pPr>
                      <w:r>
                        <w:t>MAD (Mean Absolute Difference) = MAE (Mean Absolute Error)</w:t>
                      </w:r>
                    </w:p>
                    <w:p w:rsidR="009A70D2" w:rsidRPr="00F05137" w:rsidRDefault="009A70D2" w:rsidP="009A70D2">
                      <w:pPr>
                        <w:numPr>
                          <w:ilvl w:val="0"/>
                          <w:numId w:val="95"/>
                        </w:numPr>
                        <w:ind w:leftChars="0"/>
                      </w:pPr>
                      <w:r>
                        <w:t>MSD (Mean Squared Difference) = MSE (Mean Squared Error)</w:t>
                      </w:r>
                    </w:p>
                  </w:txbxContent>
                </v:textbox>
                <w10:anchorlock/>
              </v:shape>
            </w:pict>
          </mc:Fallback>
        </mc:AlternateContent>
      </w:r>
    </w:p>
    <w:p w:rsidR="004D5888" w:rsidRDefault="009A70D2" w:rsidP="00F05137">
      <w:r>
        <w:t xml:space="preserve">Next, let's look at a practical example. In the </w:t>
      </w:r>
      <w:r w:rsidR="000012FD">
        <w:fldChar w:fldCharType="begin"/>
      </w:r>
      <w:r w:rsidR="000012FD">
        <w:instrText xml:space="preserve"> REF _Ref169773102 \h </w:instrText>
      </w:r>
      <w:r w:rsidR="000012FD">
        <w:fldChar w:fldCharType="separate"/>
      </w:r>
      <w:r w:rsidR="00E31EB1">
        <w:t xml:space="preserve">Figure </w:t>
      </w:r>
      <w:r w:rsidR="00E31EB1">
        <w:rPr>
          <w:noProof/>
        </w:rPr>
        <w:t>5</w:t>
      </w:r>
      <w:r w:rsidR="00E31EB1">
        <w:noBreakHyphen/>
      </w:r>
      <w:r w:rsidR="00E31EB1">
        <w:rPr>
          <w:noProof/>
        </w:rPr>
        <w:t>7</w:t>
      </w:r>
      <w:r w:rsidR="000012FD">
        <w:fldChar w:fldCharType="end"/>
      </w:r>
      <w:r>
        <w:t>, we can see the nine prediction modes, each corresponding to a different SAE. In this example, mode 8 achieves the best SAE with a value of 203.</w:t>
      </w:r>
    </w:p>
    <w:p w:rsidR="009A70D2" w:rsidRDefault="009A70D2" w:rsidP="009A70D2">
      <w:pPr>
        <w:keepNext/>
        <w:jc w:val="center"/>
      </w:pPr>
      <w:r>
        <w:rPr>
          <w:noProof/>
        </w:rPr>
        <w:drawing>
          <wp:inline distT="0" distB="0" distL="0" distR="0">
            <wp:extent cx="4429934" cy="4657058"/>
            <wp:effectExtent l="0" t="0" r="2540" b="4445"/>
            <wp:docPr id="42561632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616323" name="圖片 425616323"/>
                    <pic:cNvPicPr/>
                  </pic:nvPicPr>
                  <pic:blipFill>
                    <a:blip r:embed="rId45">
                      <a:extLst>
                        <a:ext uri="{28A0092B-C50C-407E-A947-70E740481C1C}">
                          <a14:useLocalDpi xmlns:a14="http://schemas.microsoft.com/office/drawing/2010/main" val="0"/>
                        </a:ext>
                      </a:extLst>
                    </a:blip>
                    <a:stretch>
                      <a:fillRect/>
                    </a:stretch>
                  </pic:blipFill>
                  <pic:spPr>
                    <a:xfrm>
                      <a:off x="0" y="0"/>
                      <a:ext cx="4453821" cy="4682169"/>
                    </a:xfrm>
                    <a:prstGeom prst="rect">
                      <a:avLst/>
                    </a:prstGeom>
                  </pic:spPr>
                </pic:pic>
              </a:graphicData>
            </a:graphic>
          </wp:inline>
        </w:drawing>
      </w:r>
    </w:p>
    <w:p w:rsidR="009A70D2" w:rsidRPr="009A70D2" w:rsidRDefault="009A70D2" w:rsidP="009A70D2">
      <w:pPr>
        <w:pStyle w:val="ac"/>
        <w:rPr>
          <w:b w:val="0"/>
          <w:bCs/>
        </w:rPr>
      </w:pPr>
      <w:bookmarkStart w:id="23" w:name="_Ref169773102"/>
      <w:r>
        <w:t xml:space="preserve">Figure </w:t>
      </w:r>
      <w:fldSimple w:instr=" STYLEREF 1 \s ">
        <w:r w:rsidR="00E31EB1">
          <w:rPr>
            <w:noProof/>
          </w:rPr>
          <w:t>5</w:t>
        </w:r>
      </w:fldSimple>
      <w:r w:rsidR="00955254">
        <w:noBreakHyphen/>
      </w:r>
      <w:fldSimple w:instr=" SEQ Figure \* ARABIC \s 1 ">
        <w:r w:rsidR="00E31EB1">
          <w:rPr>
            <w:noProof/>
          </w:rPr>
          <w:t>7</w:t>
        </w:r>
      </w:fldSimple>
      <w:bookmarkEnd w:id="23"/>
      <w:r>
        <w:t xml:space="preserve">. </w:t>
      </w:r>
      <w:r>
        <w:rPr>
          <w:b w:val="0"/>
          <w:bCs/>
        </w:rPr>
        <w:t>Example of nine prediction modes for 4 x 4 block</w:t>
      </w:r>
    </w:p>
    <w:p w:rsidR="0080058D" w:rsidRDefault="008E6C5E" w:rsidP="008E6C5E">
      <w:r>
        <w:lastRenderedPageBreak/>
        <w:t>In practical implementation, besides modes 0, 1, and 2, the specific weighted calculations for the other modes can be referenced in the image below. It provides a detailed breakdown of how each pixel is calculated for every mode, showing the exact weighting operations used for each prediction mode.</w:t>
      </w:r>
    </w:p>
    <w:p w:rsidR="00AA0A88" w:rsidRDefault="00AA0A88" w:rsidP="00AA0A88">
      <w:pPr>
        <w:keepNext/>
        <w:jc w:val="center"/>
      </w:pPr>
      <w:r>
        <w:rPr>
          <w:noProof/>
        </w:rPr>
        <w:drawing>
          <wp:inline distT="0" distB="0" distL="0" distR="0">
            <wp:extent cx="4439653" cy="2149534"/>
            <wp:effectExtent l="0" t="0" r="5715" b="0"/>
            <wp:docPr id="60113005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130050" name="圖片 601130050"/>
                    <pic:cNvPicPr/>
                  </pic:nvPicPr>
                  <pic:blipFill rotWithShape="1">
                    <a:blip r:embed="rId46">
                      <a:extLst>
                        <a:ext uri="{28A0092B-C50C-407E-A947-70E740481C1C}">
                          <a14:useLocalDpi xmlns:a14="http://schemas.microsoft.com/office/drawing/2010/main" val="0"/>
                        </a:ext>
                      </a:extLst>
                    </a:blip>
                    <a:srcRect r="5040"/>
                    <a:stretch/>
                  </pic:blipFill>
                  <pic:spPr bwMode="auto">
                    <a:xfrm>
                      <a:off x="0" y="0"/>
                      <a:ext cx="4697241" cy="227425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CA186A7" wp14:editId="7BB771D8">
            <wp:extent cx="4474089" cy="2069265"/>
            <wp:effectExtent l="0" t="0" r="0" b="1270"/>
            <wp:docPr id="915518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182" name="圖片 9155182"/>
                    <pic:cNvPicPr/>
                  </pic:nvPicPr>
                  <pic:blipFill>
                    <a:blip r:embed="rId47">
                      <a:extLst>
                        <a:ext uri="{28A0092B-C50C-407E-A947-70E740481C1C}">
                          <a14:useLocalDpi xmlns:a14="http://schemas.microsoft.com/office/drawing/2010/main" val="0"/>
                        </a:ext>
                      </a:extLst>
                    </a:blip>
                    <a:stretch>
                      <a:fillRect/>
                    </a:stretch>
                  </pic:blipFill>
                  <pic:spPr>
                    <a:xfrm>
                      <a:off x="0" y="0"/>
                      <a:ext cx="4679579" cy="2164304"/>
                    </a:xfrm>
                    <a:prstGeom prst="rect">
                      <a:avLst/>
                    </a:prstGeom>
                  </pic:spPr>
                </pic:pic>
              </a:graphicData>
            </a:graphic>
          </wp:inline>
        </w:drawing>
      </w:r>
      <w:r>
        <w:rPr>
          <w:noProof/>
        </w:rPr>
        <w:drawing>
          <wp:inline distT="0" distB="0" distL="0" distR="0" wp14:anchorId="5813FC82" wp14:editId="11CAEE08">
            <wp:extent cx="4410104" cy="2098475"/>
            <wp:effectExtent l="0" t="0" r="0" b="0"/>
            <wp:docPr id="9964126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41261" name="圖片 99641261"/>
                    <pic:cNvPicPr/>
                  </pic:nvPicPr>
                  <pic:blipFill rotWithShape="1">
                    <a:blip r:embed="rId48">
                      <a:extLst>
                        <a:ext uri="{28A0092B-C50C-407E-A947-70E740481C1C}">
                          <a14:useLocalDpi xmlns:a14="http://schemas.microsoft.com/office/drawing/2010/main" val="0"/>
                        </a:ext>
                      </a:extLst>
                    </a:blip>
                    <a:srcRect l="4401" r="3668"/>
                    <a:stretch/>
                  </pic:blipFill>
                  <pic:spPr bwMode="auto">
                    <a:xfrm>
                      <a:off x="0" y="0"/>
                      <a:ext cx="4509546" cy="2145793"/>
                    </a:xfrm>
                    <a:prstGeom prst="rect">
                      <a:avLst/>
                    </a:prstGeom>
                    <a:ln>
                      <a:noFill/>
                    </a:ln>
                    <a:extLst>
                      <a:ext uri="{53640926-AAD7-44D8-BBD7-CCE9431645EC}">
                        <a14:shadowObscured xmlns:a14="http://schemas.microsoft.com/office/drawing/2010/main"/>
                      </a:ext>
                    </a:extLst>
                  </pic:spPr>
                </pic:pic>
              </a:graphicData>
            </a:graphic>
          </wp:inline>
        </w:drawing>
      </w:r>
    </w:p>
    <w:p w:rsidR="008E6C5E" w:rsidRDefault="00AA0A88" w:rsidP="00EB6F85">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8</w:t>
        </w:r>
      </w:fldSimple>
      <w:r>
        <w:t xml:space="preserve">. </w:t>
      </w:r>
      <w:r>
        <w:rPr>
          <w:b w:val="0"/>
          <w:bCs/>
        </w:rPr>
        <w:t xml:space="preserve">Implementation detail of </w:t>
      </w:r>
      <w:r w:rsidR="005A05B2">
        <w:rPr>
          <w:b w:val="0"/>
          <w:bCs/>
        </w:rPr>
        <w:t>six</w:t>
      </w:r>
      <w:r>
        <w:rPr>
          <w:b w:val="0"/>
          <w:bCs/>
        </w:rPr>
        <w:t xml:space="preserve"> prediction mode</w:t>
      </w:r>
      <w:r w:rsidR="00EB6F85">
        <w:rPr>
          <w:b w:val="0"/>
          <w:bCs/>
        </w:rPr>
        <w:t>s</w:t>
      </w:r>
    </w:p>
    <w:p w:rsidR="00EB6F85" w:rsidRDefault="00EB6F85" w:rsidP="00EB6F85">
      <w:pPr>
        <w:pStyle w:val="36"/>
        <w:ind w:right="120"/>
      </w:pPr>
      <w:bookmarkStart w:id="24" w:name="_Toc169776592"/>
      <w:r>
        <w:lastRenderedPageBreak/>
        <w:t>16 x 16</w:t>
      </w:r>
      <w:bookmarkEnd w:id="24"/>
    </w:p>
    <w:p w:rsidR="00EB6F85" w:rsidRPr="00EB6F85" w:rsidRDefault="00EB6F85" w:rsidP="00EB6F85">
      <w:r>
        <w:t xml:space="preserve">A 16 x 16 block contains 16 smaller 4 x 4 blocks. Naturally, the cost of conveying prediction information for a 16 x 16 block is much lower than that for individual 4 x 4 blocks. Additionally, H.264/AVC provides only four prediction modes for 16 x 16 blocks, further reducing the cost of conveying predictions and achieving better compression in flat areas. The four prediction modes for 16 x 16 blocks are shown in the </w:t>
      </w:r>
      <w:r w:rsidR="00126E3F">
        <w:fldChar w:fldCharType="begin"/>
      </w:r>
      <w:r w:rsidR="00126E3F">
        <w:instrText xml:space="preserve"> REF _Ref169773120 \h </w:instrText>
      </w:r>
      <w:r w:rsidR="00126E3F">
        <w:fldChar w:fldCharType="separate"/>
      </w:r>
      <w:r w:rsidR="00E31EB1">
        <w:t xml:space="preserve">Figure </w:t>
      </w:r>
      <w:r w:rsidR="00E31EB1">
        <w:rPr>
          <w:noProof/>
        </w:rPr>
        <w:t>5</w:t>
      </w:r>
      <w:r w:rsidR="00E31EB1">
        <w:noBreakHyphen/>
      </w:r>
      <w:r w:rsidR="00E31EB1">
        <w:rPr>
          <w:noProof/>
        </w:rPr>
        <w:t>9</w:t>
      </w:r>
      <w:r w:rsidR="00126E3F">
        <w:fldChar w:fldCharType="end"/>
      </w:r>
      <w:r>
        <w:t>:</w:t>
      </w:r>
    </w:p>
    <w:p w:rsidR="00E51714" w:rsidRDefault="00E51714" w:rsidP="00E51714">
      <w:pPr>
        <w:keepNext/>
        <w:jc w:val="center"/>
      </w:pPr>
      <w:r>
        <w:rPr>
          <w:noProof/>
        </w:rPr>
        <w:drawing>
          <wp:inline distT="0" distB="0" distL="0" distR="0">
            <wp:extent cx="5400040" cy="1435608"/>
            <wp:effectExtent l="0" t="0" r="0" b="0"/>
            <wp:docPr id="252084489"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084489" name="圖片 252084489"/>
                    <pic:cNvPicPr/>
                  </pic:nvPicPr>
                  <pic:blipFill rotWithShape="1">
                    <a:blip r:embed="rId49">
                      <a:extLst>
                        <a:ext uri="{28A0092B-C50C-407E-A947-70E740481C1C}">
                          <a14:useLocalDpi xmlns:a14="http://schemas.microsoft.com/office/drawing/2010/main" val="0"/>
                        </a:ext>
                      </a:extLst>
                    </a:blip>
                    <a:srcRect b="17939"/>
                    <a:stretch/>
                  </pic:blipFill>
                  <pic:spPr bwMode="auto">
                    <a:xfrm>
                      <a:off x="0" y="0"/>
                      <a:ext cx="5400040" cy="1435608"/>
                    </a:xfrm>
                    <a:prstGeom prst="rect">
                      <a:avLst/>
                    </a:prstGeom>
                    <a:ln>
                      <a:noFill/>
                    </a:ln>
                    <a:extLst>
                      <a:ext uri="{53640926-AAD7-44D8-BBD7-CCE9431645EC}">
                        <a14:shadowObscured xmlns:a14="http://schemas.microsoft.com/office/drawing/2010/main"/>
                      </a:ext>
                    </a:extLst>
                  </pic:spPr>
                </pic:pic>
              </a:graphicData>
            </a:graphic>
          </wp:inline>
        </w:drawing>
      </w:r>
      <w:r w:rsidR="008F42A6">
        <w:rPr>
          <w:noProof/>
        </w:rPr>
        <w:drawing>
          <wp:inline distT="0" distB="0" distL="0" distR="0">
            <wp:extent cx="5400040" cy="1003935"/>
            <wp:effectExtent l="0" t="0" r="0" b="0"/>
            <wp:docPr id="47944316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43164" name="圖片 479443164"/>
                    <pic:cNvPicPr/>
                  </pic:nvPicPr>
                  <pic:blipFill>
                    <a:blip r:embed="rId50">
                      <a:extLst>
                        <a:ext uri="{28A0092B-C50C-407E-A947-70E740481C1C}">
                          <a14:useLocalDpi xmlns:a14="http://schemas.microsoft.com/office/drawing/2010/main" val="0"/>
                        </a:ext>
                      </a:extLst>
                    </a:blip>
                    <a:stretch>
                      <a:fillRect/>
                    </a:stretch>
                  </pic:blipFill>
                  <pic:spPr>
                    <a:xfrm>
                      <a:off x="0" y="0"/>
                      <a:ext cx="5400040" cy="1003935"/>
                    </a:xfrm>
                    <a:prstGeom prst="rect">
                      <a:avLst/>
                    </a:prstGeom>
                  </pic:spPr>
                </pic:pic>
              </a:graphicData>
            </a:graphic>
          </wp:inline>
        </w:drawing>
      </w:r>
    </w:p>
    <w:p w:rsidR="008E6C5E" w:rsidRPr="00E51714" w:rsidRDefault="00E51714" w:rsidP="00E51714">
      <w:pPr>
        <w:pStyle w:val="ac"/>
        <w:rPr>
          <w:b w:val="0"/>
          <w:bCs/>
        </w:rPr>
      </w:pPr>
      <w:bookmarkStart w:id="25" w:name="_Ref169773120"/>
      <w:r>
        <w:t xml:space="preserve">Figure </w:t>
      </w:r>
      <w:fldSimple w:instr=" STYLEREF 1 \s ">
        <w:r w:rsidR="00E31EB1">
          <w:rPr>
            <w:noProof/>
          </w:rPr>
          <w:t>5</w:t>
        </w:r>
      </w:fldSimple>
      <w:r w:rsidR="00955254">
        <w:noBreakHyphen/>
      </w:r>
      <w:fldSimple w:instr=" SEQ Figure \* ARABIC \s 1 ">
        <w:r w:rsidR="00E31EB1">
          <w:rPr>
            <w:noProof/>
          </w:rPr>
          <w:t>9</w:t>
        </w:r>
      </w:fldSimple>
      <w:bookmarkEnd w:id="25"/>
      <w:r>
        <w:t xml:space="preserve">. </w:t>
      </w:r>
      <w:r>
        <w:rPr>
          <w:b w:val="0"/>
          <w:bCs/>
        </w:rPr>
        <w:t>Intra 16 x 16 prediction modes</w:t>
      </w:r>
    </w:p>
    <w:p w:rsidR="008E6C5E" w:rsidRDefault="008F42A6" w:rsidP="008E6C5E">
      <w:r>
        <w:t>Here, the only mode that requires additional explanation is mode 3 (plane mode). We can refer to the following:</w:t>
      </w:r>
    </w:p>
    <w:tbl>
      <w:tblPr>
        <w:tblStyle w:val="ad"/>
        <w:tblW w:w="8723" w:type="dxa"/>
        <w:tblLook w:val="04A0" w:firstRow="1" w:lastRow="0" w:firstColumn="1" w:lastColumn="0" w:noHBand="0" w:noVBand="1"/>
      </w:tblPr>
      <w:tblGrid>
        <w:gridCol w:w="876"/>
        <w:gridCol w:w="916"/>
        <w:gridCol w:w="916"/>
        <w:gridCol w:w="916"/>
        <w:gridCol w:w="916"/>
        <w:gridCol w:w="916"/>
        <w:gridCol w:w="916"/>
        <w:gridCol w:w="816"/>
        <w:gridCol w:w="1036"/>
        <w:gridCol w:w="1036"/>
      </w:tblGrid>
      <w:tr w:rsidR="008F42A6" w:rsidTr="008F42A6">
        <w:trPr>
          <w:trHeight w:val="504"/>
        </w:trPr>
        <w:tc>
          <w:tcPr>
            <w:tcW w:w="839" w:type="dxa"/>
          </w:tcPr>
          <w:p w:rsidR="008F42A6" w:rsidRPr="008F42A6" w:rsidRDefault="008F42A6" w:rsidP="008F42A6">
            <w:pPr>
              <w:spacing w:line="240" w:lineRule="auto"/>
              <w:ind w:leftChars="0" w:left="0"/>
              <w:jc w:val="center"/>
            </w:pPr>
          </w:p>
        </w:tc>
        <w:tc>
          <w:tcPr>
            <w:tcW w:w="876" w:type="dxa"/>
          </w:tcPr>
          <w:p w:rsidR="008F42A6" w:rsidRPr="008F42A6" w:rsidRDefault="008F42A6" w:rsidP="008F42A6">
            <w:pPr>
              <w:spacing w:line="240" w:lineRule="auto"/>
              <w:ind w:leftChars="0" w:left="0"/>
              <w:jc w:val="center"/>
            </w:pPr>
            <w:r w:rsidRPr="008F42A6">
              <w:t>L0</w:t>
            </w:r>
          </w:p>
        </w:tc>
        <w:tc>
          <w:tcPr>
            <w:tcW w:w="876" w:type="dxa"/>
          </w:tcPr>
          <w:p w:rsidR="008F42A6" w:rsidRPr="008F42A6" w:rsidRDefault="008F42A6" w:rsidP="008F42A6">
            <w:pPr>
              <w:spacing w:line="240" w:lineRule="auto"/>
              <w:ind w:leftChars="0" w:left="0"/>
              <w:jc w:val="center"/>
            </w:pPr>
            <w:r w:rsidRPr="008F42A6">
              <w:t>L1</w:t>
            </w:r>
          </w:p>
        </w:tc>
        <w:tc>
          <w:tcPr>
            <w:tcW w:w="876" w:type="dxa"/>
          </w:tcPr>
          <w:p w:rsidR="008F42A6" w:rsidRPr="008F42A6" w:rsidRDefault="008F42A6" w:rsidP="008F42A6">
            <w:pPr>
              <w:spacing w:line="240" w:lineRule="auto"/>
              <w:ind w:leftChars="0" w:left="0"/>
              <w:jc w:val="center"/>
            </w:pPr>
            <w:r w:rsidRPr="008F42A6">
              <w:t>L2</w:t>
            </w:r>
          </w:p>
        </w:tc>
        <w:tc>
          <w:tcPr>
            <w:tcW w:w="876" w:type="dxa"/>
          </w:tcPr>
          <w:p w:rsidR="008F42A6" w:rsidRPr="008F42A6" w:rsidRDefault="008F42A6" w:rsidP="008F42A6">
            <w:pPr>
              <w:spacing w:line="240" w:lineRule="auto"/>
              <w:ind w:leftChars="0" w:left="0"/>
              <w:jc w:val="center"/>
            </w:pPr>
            <w:r w:rsidRPr="008F42A6">
              <w:t>L3</w:t>
            </w:r>
          </w:p>
        </w:tc>
        <w:tc>
          <w:tcPr>
            <w:tcW w:w="876" w:type="dxa"/>
          </w:tcPr>
          <w:p w:rsidR="008F42A6" w:rsidRPr="008F42A6" w:rsidRDefault="008F42A6" w:rsidP="008F42A6">
            <w:pPr>
              <w:spacing w:line="240" w:lineRule="auto"/>
              <w:ind w:leftChars="0" w:left="0"/>
              <w:jc w:val="center"/>
            </w:pPr>
            <w:r w:rsidRPr="008F42A6">
              <w:t>L4</w:t>
            </w:r>
          </w:p>
        </w:tc>
        <w:tc>
          <w:tcPr>
            <w:tcW w:w="876" w:type="dxa"/>
          </w:tcPr>
          <w:p w:rsidR="008F42A6" w:rsidRPr="008F42A6" w:rsidRDefault="008F42A6" w:rsidP="008F42A6">
            <w:pPr>
              <w:spacing w:line="240" w:lineRule="auto"/>
              <w:ind w:leftChars="0" w:left="0"/>
              <w:jc w:val="center"/>
            </w:pPr>
            <w:r w:rsidRPr="008F42A6">
              <w:t>L5</w:t>
            </w:r>
          </w:p>
        </w:tc>
        <w:tc>
          <w:tcPr>
            <w:tcW w:w="876" w:type="dxa"/>
          </w:tcPr>
          <w:p w:rsidR="008F42A6" w:rsidRPr="008F42A6" w:rsidRDefault="008F42A6" w:rsidP="008F42A6">
            <w:pPr>
              <w:spacing w:line="240" w:lineRule="auto"/>
              <w:ind w:leftChars="0" w:left="0"/>
              <w:jc w:val="center"/>
            </w:pPr>
            <w:r w:rsidRPr="008F42A6">
              <w:t>……</w:t>
            </w:r>
          </w:p>
        </w:tc>
        <w:tc>
          <w:tcPr>
            <w:tcW w:w="876" w:type="dxa"/>
          </w:tcPr>
          <w:p w:rsidR="008F42A6" w:rsidRPr="008F42A6" w:rsidRDefault="008F42A6" w:rsidP="008F42A6">
            <w:pPr>
              <w:spacing w:line="240" w:lineRule="auto"/>
              <w:ind w:leftChars="0" w:left="0"/>
              <w:jc w:val="center"/>
            </w:pPr>
            <w:r w:rsidRPr="008F42A6">
              <w:t>L14</w:t>
            </w:r>
          </w:p>
        </w:tc>
        <w:tc>
          <w:tcPr>
            <w:tcW w:w="876" w:type="dxa"/>
          </w:tcPr>
          <w:p w:rsidR="008F42A6" w:rsidRPr="008F42A6" w:rsidRDefault="008F42A6" w:rsidP="008F42A6">
            <w:pPr>
              <w:spacing w:line="240" w:lineRule="auto"/>
              <w:ind w:leftChars="0" w:left="0"/>
              <w:jc w:val="center"/>
            </w:pPr>
            <w:r w:rsidRPr="008F42A6">
              <w:t>L15</w:t>
            </w:r>
          </w:p>
        </w:tc>
      </w:tr>
      <w:tr w:rsidR="008F42A6" w:rsidTr="008F42A6">
        <w:trPr>
          <w:trHeight w:val="504"/>
        </w:trPr>
        <w:tc>
          <w:tcPr>
            <w:tcW w:w="839" w:type="dxa"/>
          </w:tcPr>
          <w:p w:rsidR="008F42A6" w:rsidRPr="008F42A6" w:rsidRDefault="008F42A6" w:rsidP="008F42A6">
            <w:pPr>
              <w:spacing w:line="240" w:lineRule="auto"/>
              <w:ind w:leftChars="0" w:left="0"/>
              <w:jc w:val="center"/>
            </w:pPr>
            <w:r w:rsidRPr="008F42A6">
              <w:t>T0</w:t>
            </w:r>
          </w:p>
        </w:tc>
        <w:tc>
          <w:tcPr>
            <w:tcW w:w="876" w:type="dxa"/>
          </w:tcPr>
          <w:p w:rsidR="008F42A6" w:rsidRPr="008F42A6" w:rsidRDefault="008F42A6" w:rsidP="008F42A6">
            <w:pPr>
              <w:spacing w:line="240" w:lineRule="auto"/>
              <w:ind w:leftChars="0" w:left="0"/>
              <w:jc w:val="center"/>
            </w:pPr>
            <w:r w:rsidRPr="008F42A6">
              <w:t>(0,0)</w:t>
            </w:r>
          </w:p>
        </w:tc>
        <w:tc>
          <w:tcPr>
            <w:tcW w:w="876" w:type="dxa"/>
          </w:tcPr>
          <w:p w:rsidR="008F42A6" w:rsidRPr="008F42A6" w:rsidRDefault="008F42A6" w:rsidP="008F42A6">
            <w:pPr>
              <w:spacing w:line="240" w:lineRule="auto"/>
              <w:ind w:leftChars="0" w:left="0"/>
              <w:jc w:val="center"/>
            </w:pPr>
            <w:r w:rsidRPr="008F42A6">
              <w:t>(0,1)</w:t>
            </w:r>
          </w:p>
        </w:tc>
        <w:tc>
          <w:tcPr>
            <w:tcW w:w="876" w:type="dxa"/>
          </w:tcPr>
          <w:p w:rsidR="008F42A6" w:rsidRPr="008F42A6" w:rsidRDefault="008F42A6" w:rsidP="008F42A6">
            <w:pPr>
              <w:spacing w:line="240" w:lineRule="auto"/>
              <w:ind w:leftChars="0" w:left="0"/>
              <w:jc w:val="center"/>
            </w:pPr>
            <w:r w:rsidRPr="008F42A6">
              <w:t>(0,2)</w:t>
            </w:r>
          </w:p>
        </w:tc>
        <w:tc>
          <w:tcPr>
            <w:tcW w:w="876" w:type="dxa"/>
          </w:tcPr>
          <w:p w:rsidR="008F42A6" w:rsidRPr="008F42A6" w:rsidRDefault="008F42A6" w:rsidP="008F42A6">
            <w:pPr>
              <w:spacing w:line="240" w:lineRule="auto"/>
              <w:ind w:leftChars="0" w:left="0"/>
              <w:jc w:val="center"/>
            </w:pPr>
            <w:r w:rsidRPr="008F42A6">
              <w:t>(0,3)</w:t>
            </w:r>
          </w:p>
        </w:tc>
        <w:tc>
          <w:tcPr>
            <w:tcW w:w="876" w:type="dxa"/>
          </w:tcPr>
          <w:p w:rsidR="008F42A6" w:rsidRPr="008F42A6" w:rsidRDefault="008F42A6" w:rsidP="008F42A6">
            <w:pPr>
              <w:spacing w:line="240" w:lineRule="auto"/>
              <w:ind w:leftChars="0" w:left="0"/>
              <w:jc w:val="center"/>
            </w:pPr>
            <w:r w:rsidRPr="008F42A6">
              <w:t>(0,4)</w:t>
            </w:r>
          </w:p>
        </w:tc>
        <w:tc>
          <w:tcPr>
            <w:tcW w:w="876" w:type="dxa"/>
          </w:tcPr>
          <w:p w:rsidR="008F42A6" w:rsidRPr="008F42A6" w:rsidRDefault="008F42A6" w:rsidP="008F42A6">
            <w:pPr>
              <w:spacing w:line="240" w:lineRule="auto"/>
              <w:ind w:leftChars="0" w:left="0"/>
              <w:jc w:val="center"/>
            </w:pPr>
            <w:r w:rsidRPr="008F42A6">
              <w:t>(0,5)</w:t>
            </w:r>
          </w:p>
        </w:tc>
        <w:tc>
          <w:tcPr>
            <w:tcW w:w="876" w:type="dxa"/>
          </w:tcPr>
          <w:p w:rsidR="008F42A6" w:rsidRPr="008F42A6" w:rsidRDefault="008F42A6" w:rsidP="008F42A6">
            <w:pPr>
              <w:spacing w:line="240" w:lineRule="auto"/>
              <w:ind w:leftChars="0" w:left="0"/>
              <w:jc w:val="center"/>
            </w:pPr>
            <w:r w:rsidRPr="008F42A6">
              <w:t>……</w:t>
            </w:r>
          </w:p>
        </w:tc>
        <w:tc>
          <w:tcPr>
            <w:tcW w:w="876" w:type="dxa"/>
          </w:tcPr>
          <w:p w:rsidR="008F42A6" w:rsidRPr="008F42A6" w:rsidRDefault="008F42A6" w:rsidP="008F42A6">
            <w:pPr>
              <w:spacing w:line="240" w:lineRule="auto"/>
              <w:ind w:leftChars="0" w:left="0"/>
              <w:jc w:val="center"/>
            </w:pPr>
            <w:r w:rsidRPr="008F42A6">
              <w:t>(0,14)</w:t>
            </w:r>
          </w:p>
        </w:tc>
        <w:tc>
          <w:tcPr>
            <w:tcW w:w="876" w:type="dxa"/>
          </w:tcPr>
          <w:p w:rsidR="008F42A6" w:rsidRPr="008F42A6" w:rsidRDefault="008F42A6" w:rsidP="008F42A6">
            <w:pPr>
              <w:spacing w:line="240" w:lineRule="auto"/>
              <w:ind w:leftChars="0" w:left="0"/>
              <w:jc w:val="center"/>
            </w:pPr>
            <w:r w:rsidRPr="008F42A6">
              <w:t>(0,15)</w:t>
            </w:r>
          </w:p>
        </w:tc>
      </w:tr>
      <w:tr w:rsidR="008F42A6" w:rsidTr="008F42A6">
        <w:trPr>
          <w:trHeight w:val="504"/>
        </w:trPr>
        <w:tc>
          <w:tcPr>
            <w:tcW w:w="839" w:type="dxa"/>
          </w:tcPr>
          <w:p w:rsidR="008F42A6" w:rsidRPr="008F42A6" w:rsidRDefault="008F42A6" w:rsidP="008F42A6">
            <w:pPr>
              <w:spacing w:line="240" w:lineRule="auto"/>
              <w:ind w:leftChars="0" w:left="0"/>
              <w:jc w:val="center"/>
            </w:pPr>
            <w:r w:rsidRPr="008F42A6">
              <w:t>T1</w:t>
            </w:r>
          </w:p>
        </w:tc>
        <w:tc>
          <w:tcPr>
            <w:tcW w:w="876" w:type="dxa"/>
          </w:tcPr>
          <w:p w:rsidR="008F42A6" w:rsidRPr="008F42A6" w:rsidRDefault="008F42A6" w:rsidP="008F42A6">
            <w:pPr>
              <w:spacing w:line="240" w:lineRule="auto"/>
              <w:ind w:leftChars="0" w:left="0"/>
              <w:jc w:val="center"/>
            </w:pPr>
            <w:r w:rsidRPr="008F42A6">
              <w:t>(1,0)</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r>
      <w:tr w:rsidR="008F42A6" w:rsidTr="008F42A6">
        <w:trPr>
          <w:trHeight w:val="504"/>
        </w:trPr>
        <w:tc>
          <w:tcPr>
            <w:tcW w:w="839" w:type="dxa"/>
          </w:tcPr>
          <w:p w:rsidR="008F42A6" w:rsidRPr="008F42A6" w:rsidRDefault="008F42A6" w:rsidP="008F42A6">
            <w:pPr>
              <w:spacing w:line="240" w:lineRule="auto"/>
              <w:ind w:leftChars="0" w:left="0"/>
              <w:jc w:val="center"/>
            </w:pPr>
            <w:r w:rsidRPr="008F42A6">
              <w:t>…….</w:t>
            </w:r>
          </w:p>
        </w:tc>
        <w:tc>
          <w:tcPr>
            <w:tcW w:w="876" w:type="dxa"/>
          </w:tcPr>
          <w:p w:rsidR="008F42A6" w:rsidRPr="008F42A6" w:rsidRDefault="008F42A6" w:rsidP="008F42A6">
            <w:pPr>
              <w:spacing w:line="240" w:lineRule="auto"/>
              <w:ind w:leftChars="0" w:left="0"/>
              <w:jc w:val="center"/>
            </w:pPr>
            <w:r w:rsidRPr="008F42A6">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t>……</w:t>
            </w:r>
          </w:p>
        </w:tc>
      </w:tr>
      <w:tr w:rsidR="008F42A6" w:rsidTr="008F42A6">
        <w:trPr>
          <w:trHeight w:val="504"/>
        </w:trPr>
        <w:tc>
          <w:tcPr>
            <w:tcW w:w="839" w:type="dxa"/>
          </w:tcPr>
          <w:p w:rsidR="008F42A6" w:rsidRPr="008F42A6" w:rsidRDefault="008F42A6" w:rsidP="008F42A6">
            <w:pPr>
              <w:spacing w:line="240" w:lineRule="auto"/>
              <w:ind w:leftChars="0" w:left="0"/>
              <w:jc w:val="center"/>
            </w:pPr>
            <w:r w:rsidRPr="008F42A6">
              <w:t>T15</w:t>
            </w:r>
          </w:p>
        </w:tc>
        <w:tc>
          <w:tcPr>
            <w:tcW w:w="876" w:type="dxa"/>
          </w:tcPr>
          <w:p w:rsidR="008F42A6" w:rsidRPr="008F42A6" w:rsidRDefault="008F42A6" w:rsidP="008F42A6">
            <w:pPr>
              <w:spacing w:line="240" w:lineRule="auto"/>
              <w:ind w:leftChars="0" w:left="0"/>
              <w:jc w:val="center"/>
            </w:pPr>
            <w:r w:rsidRPr="008F42A6">
              <w:t>(15,0)</w:t>
            </w:r>
          </w:p>
        </w:tc>
        <w:tc>
          <w:tcPr>
            <w:tcW w:w="876" w:type="dxa"/>
          </w:tcPr>
          <w:p w:rsidR="008F42A6" w:rsidRPr="008F42A6" w:rsidRDefault="008F42A6" w:rsidP="008F42A6">
            <w:pPr>
              <w:spacing w:line="240" w:lineRule="auto"/>
              <w:ind w:leftChars="0" w:left="0"/>
              <w:jc w:val="center"/>
            </w:pPr>
            <w:r w:rsidRPr="008F42A6">
              <w:t>(15,</w:t>
            </w:r>
            <w:r w:rsidR="004547A6">
              <w:t>1</w:t>
            </w:r>
            <w:r w:rsidRPr="008F42A6">
              <w:t>)</w:t>
            </w:r>
          </w:p>
        </w:tc>
        <w:tc>
          <w:tcPr>
            <w:tcW w:w="876" w:type="dxa"/>
          </w:tcPr>
          <w:p w:rsidR="008F42A6" w:rsidRPr="008F42A6" w:rsidRDefault="008F42A6" w:rsidP="008F42A6">
            <w:pPr>
              <w:spacing w:line="240" w:lineRule="auto"/>
              <w:ind w:leftChars="0" w:left="0"/>
              <w:jc w:val="center"/>
            </w:pPr>
            <w:r w:rsidRPr="008F42A6">
              <w:t>(15,</w:t>
            </w:r>
            <w:r w:rsidR="004547A6">
              <w:t>2</w:t>
            </w:r>
            <w:r w:rsidRPr="008F42A6">
              <w:t>)</w:t>
            </w:r>
          </w:p>
        </w:tc>
        <w:tc>
          <w:tcPr>
            <w:tcW w:w="876" w:type="dxa"/>
          </w:tcPr>
          <w:p w:rsidR="008F42A6" w:rsidRPr="008F42A6" w:rsidRDefault="008F42A6" w:rsidP="008F42A6">
            <w:pPr>
              <w:spacing w:line="240" w:lineRule="auto"/>
              <w:ind w:leftChars="0" w:left="0"/>
              <w:jc w:val="center"/>
            </w:pPr>
            <w:r w:rsidRPr="008F42A6">
              <w:t>(15,</w:t>
            </w:r>
            <w:r w:rsidR="004547A6">
              <w:t>3</w:t>
            </w:r>
            <w:r w:rsidRPr="008F42A6">
              <w:t>)</w:t>
            </w:r>
          </w:p>
        </w:tc>
        <w:tc>
          <w:tcPr>
            <w:tcW w:w="876" w:type="dxa"/>
          </w:tcPr>
          <w:p w:rsidR="008F42A6" w:rsidRPr="008F42A6" w:rsidRDefault="008F42A6" w:rsidP="008F42A6">
            <w:pPr>
              <w:spacing w:line="240" w:lineRule="auto"/>
              <w:ind w:leftChars="0" w:left="0"/>
              <w:jc w:val="center"/>
            </w:pPr>
            <w:r w:rsidRPr="008F42A6">
              <w:t>(15,</w:t>
            </w:r>
            <w:r w:rsidR="004547A6">
              <w:t>4</w:t>
            </w:r>
            <w:r w:rsidRPr="008F42A6">
              <w:t>)</w:t>
            </w:r>
          </w:p>
        </w:tc>
        <w:tc>
          <w:tcPr>
            <w:tcW w:w="876" w:type="dxa"/>
          </w:tcPr>
          <w:p w:rsidR="008F42A6" w:rsidRPr="008F42A6" w:rsidRDefault="008F42A6" w:rsidP="008F42A6">
            <w:pPr>
              <w:spacing w:line="240" w:lineRule="auto"/>
              <w:ind w:leftChars="0" w:left="0"/>
              <w:jc w:val="center"/>
            </w:pPr>
            <w:r w:rsidRPr="008F42A6">
              <w:t>(15,</w:t>
            </w:r>
            <w:r w:rsidR="004547A6">
              <w:t>5</w:t>
            </w:r>
            <w:r w:rsidRPr="008F42A6">
              <w:t>)</w:t>
            </w:r>
          </w:p>
        </w:tc>
        <w:tc>
          <w:tcPr>
            <w:tcW w:w="876" w:type="dxa"/>
          </w:tcPr>
          <w:p w:rsidR="008F42A6" w:rsidRPr="008F42A6" w:rsidRDefault="008F42A6" w:rsidP="008F42A6">
            <w:pPr>
              <w:spacing w:line="240" w:lineRule="auto"/>
              <w:ind w:leftChars="0" w:left="0"/>
              <w:jc w:val="center"/>
            </w:pPr>
            <w:r>
              <w:t>……</w:t>
            </w:r>
          </w:p>
        </w:tc>
        <w:tc>
          <w:tcPr>
            <w:tcW w:w="876" w:type="dxa"/>
          </w:tcPr>
          <w:p w:rsidR="008F42A6" w:rsidRPr="008F42A6" w:rsidRDefault="008F42A6" w:rsidP="008F42A6">
            <w:pPr>
              <w:spacing w:line="240" w:lineRule="auto"/>
              <w:ind w:leftChars="0" w:left="0"/>
              <w:jc w:val="center"/>
            </w:pPr>
            <w:r w:rsidRPr="008F42A6">
              <w:t>(15,</w:t>
            </w:r>
            <w:r w:rsidR="004547A6">
              <w:t>14</w:t>
            </w:r>
            <w:r w:rsidRPr="008F42A6">
              <w:t>)</w:t>
            </w:r>
          </w:p>
        </w:tc>
        <w:tc>
          <w:tcPr>
            <w:tcW w:w="876" w:type="dxa"/>
          </w:tcPr>
          <w:p w:rsidR="008F42A6" w:rsidRPr="008F42A6" w:rsidRDefault="008F42A6" w:rsidP="008F42A6">
            <w:pPr>
              <w:spacing w:line="240" w:lineRule="auto"/>
              <w:ind w:leftChars="0" w:left="0"/>
              <w:jc w:val="center"/>
            </w:pPr>
            <w:r w:rsidRPr="008F42A6">
              <w:t>(15,</w:t>
            </w:r>
            <w:r w:rsidR="004547A6">
              <w:t>15</w:t>
            </w:r>
            <w:r w:rsidRPr="008F42A6">
              <w:t>)</w:t>
            </w:r>
          </w:p>
        </w:tc>
      </w:tr>
    </w:tbl>
    <w:p w:rsidR="00EB6F85" w:rsidRDefault="008114B9" w:rsidP="008114B9">
      <w:pPr>
        <w:pStyle w:val="ac"/>
      </w:pPr>
      <w:r>
        <w:t xml:space="preserve">Table </w:t>
      </w:r>
      <w:fldSimple w:instr=" STYLEREF 1 \s ">
        <w:r w:rsidR="00E31EB1">
          <w:rPr>
            <w:noProof/>
          </w:rPr>
          <w:t>5</w:t>
        </w:r>
      </w:fldSimple>
      <w:r>
        <w:noBreakHyphen/>
      </w:r>
      <w:fldSimple w:instr=" SEQ Table \* ARABIC \s 1 ">
        <w:r w:rsidR="00E31EB1">
          <w:rPr>
            <w:noProof/>
          </w:rPr>
          <w:t>1</w:t>
        </w:r>
      </w:fldSimple>
    </w:p>
    <w:p w:rsidR="004E0791" w:rsidRDefault="004E0791" w:rsidP="004E0791">
      <w:r>
        <w:lastRenderedPageBreak/>
        <w:t>Among these, LT and T0, T1, ..., T15, and L0, L1, ..., L15 are the information already encoded before prediction. First, we calculate the following two values from this information:</w:t>
      </w:r>
    </w:p>
    <w:p w:rsidR="00BD4232" w:rsidRPr="004E0791" w:rsidRDefault="00BD4232" w:rsidP="00F14286">
      <w:pPr>
        <w:jc w:val="center"/>
      </w:pPr>
      <w:r>
        <w:rPr>
          <w:rFonts w:ascii="Times-Roman" w:eastAsia="新細明體" w:hAnsi="Times-Roman" w:cs="Times-Roman"/>
          <w:noProof/>
          <w:color w:val="000000"/>
          <w:kern w:val="0"/>
          <w:position w:val="-126"/>
        </w:rPr>
        <w:drawing>
          <wp:inline distT="0" distB="0" distL="0" distR="0">
            <wp:extent cx="4294800" cy="2091600"/>
            <wp:effectExtent l="0" t="0" r="0" b="4445"/>
            <wp:docPr id="494289792"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94800" cy="2091600"/>
                    </a:xfrm>
                    <a:prstGeom prst="rect">
                      <a:avLst/>
                    </a:prstGeom>
                    <a:noFill/>
                    <a:ln>
                      <a:noFill/>
                    </a:ln>
                  </pic:spPr>
                </pic:pic>
              </a:graphicData>
            </a:graphic>
          </wp:inline>
        </w:drawing>
      </w:r>
    </w:p>
    <w:p w:rsidR="00EB6F85" w:rsidRDefault="00F14286" w:rsidP="00F14286">
      <w:pPr>
        <w:jc w:val="center"/>
      </w:pPr>
      <w:r>
        <w:rPr>
          <w:rFonts w:ascii="Times-Roman" w:eastAsia="新細明體" w:hAnsi="Times-Roman" w:cs="Times-Roman"/>
          <w:noProof/>
          <w:color w:val="000000"/>
          <w:kern w:val="0"/>
          <w:position w:val="-5"/>
        </w:rPr>
        <w:drawing>
          <wp:inline distT="0" distB="0" distL="0" distR="0">
            <wp:extent cx="3405600" cy="158400"/>
            <wp:effectExtent l="0" t="0" r="0" b="0"/>
            <wp:docPr id="1314665141"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05600" cy="158400"/>
                    </a:xfrm>
                    <a:prstGeom prst="rect">
                      <a:avLst/>
                    </a:prstGeom>
                    <a:noFill/>
                    <a:ln>
                      <a:noFill/>
                    </a:ln>
                  </pic:spPr>
                </pic:pic>
              </a:graphicData>
            </a:graphic>
          </wp:inline>
        </w:drawing>
      </w:r>
    </w:p>
    <w:p w:rsidR="008E6C5E" w:rsidRDefault="001C6A5B" w:rsidP="001C6A5B">
      <w:pPr>
        <w:jc w:val="left"/>
      </w:pPr>
      <w:r w:rsidRPr="001C6A5B">
        <w:t xml:space="preserve">After computing H and V, the final result can be calculated using the algorithm below. </w:t>
      </w:r>
      <w:r>
        <w:t>The</w:t>
      </w:r>
      <w:r w:rsidRPr="001C6A5B">
        <w:t xml:space="preserve"> example provided is implemented in MATLAB.</w:t>
      </w:r>
      <w:r w:rsidR="00F14286">
        <w:rPr>
          <w:noProof/>
        </w:rPr>
        <mc:AlternateContent>
          <mc:Choice Requires="wps">
            <w:drawing>
              <wp:inline distT="0" distB="0" distL="0" distR="0" wp14:anchorId="70F092E3" wp14:editId="583FF617">
                <wp:extent cx="5400000" cy="817200"/>
                <wp:effectExtent l="0" t="0" r="0" b="0"/>
                <wp:docPr id="981020810"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F14286" w:rsidRPr="007D1DA4" w:rsidRDefault="00F14286" w:rsidP="007D1DA4">
                            <w:pPr>
                              <w:ind w:leftChars="0" w:left="360"/>
                              <w:jc w:val="left"/>
                              <w:rPr>
                                <w:rFonts w:ascii="Courier New" w:hAnsi="Courier New" w:cs="Courier New"/>
                                <w:b/>
                                <w:bCs/>
                              </w:rPr>
                            </w:pPr>
                            <w:r w:rsidRPr="007D1DA4">
                              <w:rPr>
                                <w:rFonts w:ascii="Courier New" w:hAnsi="Courier New" w:cs="Courier New"/>
                                <w:b/>
                                <w:bCs/>
                              </w:rPr>
                              <w:t xml:space="preserve">a = 16 * (L15 + T15 + 1) - 7 * (V + H) </w:t>
                            </w:r>
                          </w:p>
                          <w:p w:rsidR="00F14286" w:rsidRPr="007D1DA4" w:rsidRDefault="00F14286" w:rsidP="007D1DA4">
                            <w:pPr>
                              <w:ind w:leftChars="0" w:left="360"/>
                              <w:jc w:val="left"/>
                              <w:rPr>
                                <w:rFonts w:ascii="Courier New" w:hAnsi="Courier New" w:cs="Courier New"/>
                                <w:b/>
                                <w:bCs/>
                              </w:rPr>
                            </w:pPr>
                            <w:r w:rsidRPr="007D1DA4">
                              <w:rPr>
                                <w:rFonts w:ascii="Courier New" w:hAnsi="Courier New" w:cs="Courier New"/>
                                <w:b/>
                                <w:bCs/>
                              </w:rPr>
                              <w:t xml:space="preserve">for i = 0 : 15 </w:t>
                            </w:r>
                          </w:p>
                          <w:p w:rsidR="00F14286" w:rsidRPr="007D1DA4" w:rsidRDefault="00F14286" w:rsidP="007D1DA4">
                            <w:pPr>
                              <w:ind w:leftChars="0" w:left="840" w:firstLine="120"/>
                              <w:jc w:val="left"/>
                              <w:rPr>
                                <w:rFonts w:ascii="Courier New" w:hAnsi="Courier New" w:cs="Courier New"/>
                                <w:b/>
                                <w:bCs/>
                              </w:rPr>
                            </w:pPr>
                            <w:r w:rsidRPr="007D1DA4">
                              <w:rPr>
                                <w:rFonts w:ascii="Courier New" w:hAnsi="Courier New" w:cs="Courier New"/>
                                <w:b/>
                                <w:bCs/>
                              </w:rPr>
                              <w:t xml:space="preserve">for j = 0 : 15 </w:t>
                            </w:r>
                          </w:p>
                          <w:p w:rsidR="00F14286" w:rsidRPr="007D1DA4" w:rsidRDefault="00F14286" w:rsidP="007D1DA4">
                            <w:pPr>
                              <w:ind w:leftChars="0" w:left="1320" w:firstLine="120"/>
                              <w:jc w:val="left"/>
                              <w:rPr>
                                <w:rFonts w:ascii="Courier New" w:hAnsi="Courier New" w:cs="Courier New"/>
                                <w:b/>
                                <w:bCs/>
                              </w:rPr>
                            </w:pPr>
                            <w:r w:rsidRPr="007D1DA4">
                              <w:rPr>
                                <w:rFonts w:ascii="Courier New" w:hAnsi="Courier New" w:cs="Courier New"/>
                                <w:b/>
                                <w:bCs/>
                              </w:rPr>
                              <w:t xml:space="preserve">b = a + V * j + H * i; </w:t>
                            </w:r>
                          </w:p>
                          <w:p w:rsidR="00F14286" w:rsidRPr="007D1DA4" w:rsidRDefault="00F14286" w:rsidP="007D1DA4">
                            <w:pPr>
                              <w:ind w:leftChars="0" w:left="1320" w:firstLine="120"/>
                              <w:jc w:val="left"/>
                              <w:rPr>
                                <w:rFonts w:ascii="Courier New" w:hAnsi="Courier New" w:cs="Courier New"/>
                                <w:b/>
                                <w:bCs/>
                              </w:rPr>
                            </w:pPr>
                            <w:r w:rsidRPr="007D1DA4">
                              <w:rPr>
                                <w:rFonts w:ascii="Courier New" w:hAnsi="Courier New" w:cs="Courier New"/>
                                <w:b/>
                                <w:bCs/>
                              </w:rPr>
                              <w:t xml:space="preserve">prediction[i, j] = uint8(b/32); </w:t>
                            </w:r>
                          </w:p>
                          <w:p w:rsidR="00F14286" w:rsidRPr="007D1DA4" w:rsidRDefault="00F14286" w:rsidP="007D1DA4">
                            <w:pPr>
                              <w:ind w:leftChars="0" w:left="600" w:firstLine="360"/>
                              <w:jc w:val="left"/>
                              <w:rPr>
                                <w:rFonts w:ascii="Courier New" w:hAnsi="Courier New" w:cs="Courier New"/>
                                <w:b/>
                                <w:bCs/>
                              </w:rPr>
                            </w:pPr>
                            <w:r w:rsidRPr="007D1DA4">
                              <w:rPr>
                                <w:rFonts w:ascii="Courier New" w:hAnsi="Courier New" w:cs="Courier New"/>
                                <w:b/>
                                <w:bCs/>
                              </w:rPr>
                              <w:t>end</w:t>
                            </w:r>
                          </w:p>
                          <w:p w:rsidR="00F14286" w:rsidRPr="007D1DA4" w:rsidRDefault="00F14286" w:rsidP="007D1DA4">
                            <w:pPr>
                              <w:ind w:leftChars="0" w:firstLine="360"/>
                              <w:jc w:val="left"/>
                              <w:rPr>
                                <w:rFonts w:ascii="Courier New" w:hAnsi="Courier New" w:cs="Courier New"/>
                                <w:b/>
                                <w:bCs/>
                              </w:rPr>
                            </w:pPr>
                            <w:r w:rsidRPr="007D1DA4">
                              <w:rPr>
                                <w:rFonts w:ascii="Courier New" w:hAnsi="Courier New" w:cs="Courier New"/>
                                <w:b/>
                                <w:bCs/>
                              </w:rPr>
                              <w:t>end</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0F092E3" id="_x0000_s1039"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NTivTA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F14286" w:rsidRPr="007D1DA4" w:rsidRDefault="00F14286" w:rsidP="007D1DA4">
                      <w:pPr>
                        <w:ind w:leftChars="0" w:left="360"/>
                        <w:jc w:val="left"/>
                        <w:rPr>
                          <w:rFonts w:ascii="Courier New" w:hAnsi="Courier New" w:cs="Courier New"/>
                          <w:b/>
                          <w:bCs/>
                        </w:rPr>
                      </w:pPr>
                      <w:r w:rsidRPr="007D1DA4">
                        <w:rPr>
                          <w:rFonts w:ascii="Courier New" w:hAnsi="Courier New" w:cs="Courier New"/>
                          <w:b/>
                          <w:bCs/>
                        </w:rPr>
                        <w:t xml:space="preserve">a = 16 * (L15 + T15 + 1) - 7 * (V + H) </w:t>
                      </w:r>
                    </w:p>
                    <w:p w:rsidR="00F14286" w:rsidRPr="007D1DA4" w:rsidRDefault="00F14286" w:rsidP="007D1DA4">
                      <w:pPr>
                        <w:ind w:leftChars="0" w:left="360"/>
                        <w:jc w:val="left"/>
                        <w:rPr>
                          <w:rFonts w:ascii="Courier New" w:hAnsi="Courier New" w:cs="Courier New"/>
                          <w:b/>
                          <w:bCs/>
                        </w:rPr>
                      </w:pPr>
                      <w:r w:rsidRPr="007D1DA4">
                        <w:rPr>
                          <w:rFonts w:ascii="Courier New" w:hAnsi="Courier New" w:cs="Courier New"/>
                          <w:b/>
                          <w:bCs/>
                        </w:rPr>
                        <w:t xml:space="preserve">for i = 0 : 15 </w:t>
                      </w:r>
                    </w:p>
                    <w:p w:rsidR="00F14286" w:rsidRPr="007D1DA4" w:rsidRDefault="00F14286" w:rsidP="007D1DA4">
                      <w:pPr>
                        <w:ind w:leftChars="0" w:left="840" w:firstLine="120"/>
                        <w:jc w:val="left"/>
                        <w:rPr>
                          <w:rFonts w:ascii="Courier New" w:hAnsi="Courier New" w:cs="Courier New"/>
                          <w:b/>
                          <w:bCs/>
                        </w:rPr>
                      </w:pPr>
                      <w:r w:rsidRPr="007D1DA4">
                        <w:rPr>
                          <w:rFonts w:ascii="Courier New" w:hAnsi="Courier New" w:cs="Courier New"/>
                          <w:b/>
                          <w:bCs/>
                        </w:rPr>
                        <w:t xml:space="preserve">for j = 0 : 15 </w:t>
                      </w:r>
                    </w:p>
                    <w:p w:rsidR="00F14286" w:rsidRPr="007D1DA4" w:rsidRDefault="00F14286" w:rsidP="007D1DA4">
                      <w:pPr>
                        <w:ind w:leftChars="0" w:left="1320" w:firstLine="120"/>
                        <w:jc w:val="left"/>
                        <w:rPr>
                          <w:rFonts w:ascii="Courier New" w:hAnsi="Courier New" w:cs="Courier New"/>
                          <w:b/>
                          <w:bCs/>
                        </w:rPr>
                      </w:pPr>
                      <w:r w:rsidRPr="007D1DA4">
                        <w:rPr>
                          <w:rFonts w:ascii="Courier New" w:hAnsi="Courier New" w:cs="Courier New"/>
                          <w:b/>
                          <w:bCs/>
                        </w:rPr>
                        <w:t xml:space="preserve">b = a + V * j + H * i; </w:t>
                      </w:r>
                    </w:p>
                    <w:p w:rsidR="00F14286" w:rsidRPr="007D1DA4" w:rsidRDefault="00F14286" w:rsidP="007D1DA4">
                      <w:pPr>
                        <w:ind w:leftChars="0" w:left="1320" w:firstLine="120"/>
                        <w:jc w:val="left"/>
                        <w:rPr>
                          <w:rFonts w:ascii="Courier New" w:hAnsi="Courier New" w:cs="Courier New"/>
                          <w:b/>
                          <w:bCs/>
                        </w:rPr>
                      </w:pPr>
                      <w:r w:rsidRPr="007D1DA4">
                        <w:rPr>
                          <w:rFonts w:ascii="Courier New" w:hAnsi="Courier New" w:cs="Courier New"/>
                          <w:b/>
                          <w:bCs/>
                        </w:rPr>
                        <w:t xml:space="preserve">prediction[i, j] = uint8(b/32); </w:t>
                      </w:r>
                    </w:p>
                    <w:p w:rsidR="00F14286" w:rsidRPr="007D1DA4" w:rsidRDefault="00F14286" w:rsidP="007D1DA4">
                      <w:pPr>
                        <w:ind w:leftChars="0" w:left="600" w:firstLine="360"/>
                        <w:jc w:val="left"/>
                        <w:rPr>
                          <w:rFonts w:ascii="Courier New" w:hAnsi="Courier New" w:cs="Courier New"/>
                          <w:b/>
                          <w:bCs/>
                        </w:rPr>
                      </w:pPr>
                      <w:r w:rsidRPr="007D1DA4">
                        <w:rPr>
                          <w:rFonts w:ascii="Courier New" w:hAnsi="Courier New" w:cs="Courier New"/>
                          <w:b/>
                          <w:bCs/>
                        </w:rPr>
                        <w:t>end</w:t>
                      </w:r>
                    </w:p>
                    <w:p w:rsidR="00F14286" w:rsidRPr="007D1DA4" w:rsidRDefault="00F14286" w:rsidP="007D1DA4">
                      <w:pPr>
                        <w:ind w:leftChars="0" w:firstLine="360"/>
                        <w:jc w:val="left"/>
                        <w:rPr>
                          <w:rFonts w:ascii="Courier New" w:hAnsi="Courier New" w:cs="Courier New"/>
                          <w:b/>
                          <w:bCs/>
                        </w:rPr>
                      </w:pPr>
                      <w:r w:rsidRPr="007D1DA4">
                        <w:rPr>
                          <w:rFonts w:ascii="Courier New" w:hAnsi="Courier New" w:cs="Courier New"/>
                          <w:b/>
                          <w:bCs/>
                        </w:rPr>
                        <w:t>end</w:t>
                      </w:r>
                    </w:p>
                  </w:txbxContent>
                </v:textbox>
                <w10:anchorlock/>
              </v:shape>
            </w:pict>
          </mc:Fallback>
        </mc:AlternateContent>
      </w:r>
    </w:p>
    <w:p w:rsidR="008E6C5E" w:rsidRDefault="00354A43" w:rsidP="008E6C5E">
      <w:r>
        <w:t>Let's refer to a practical example again. In the example</w:t>
      </w:r>
      <w:r w:rsidR="00651179">
        <w:t xml:space="preserve"> (</w:t>
      </w:r>
      <w:r w:rsidR="00594156">
        <w:fldChar w:fldCharType="begin"/>
      </w:r>
      <w:r w:rsidR="00594156">
        <w:instrText xml:space="preserve"> REF _Ref169773167 \h </w:instrText>
      </w:r>
      <w:r w:rsidR="00594156">
        <w:fldChar w:fldCharType="separate"/>
      </w:r>
      <w:r w:rsidR="00E31EB1">
        <w:t xml:space="preserve">Figure </w:t>
      </w:r>
      <w:r w:rsidR="00E31EB1">
        <w:rPr>
          <w:noProof/>
        </w:rPr>
        <w:t>5</w:t>
      </w:r>
      <w:r w:rsidR="00E31EB1">
        <w:noBreakHyphen/>
      </w:r>
      <w:r w:rsidR="00E31EB1">
        <w:rPr>
          <w:noProof/>
        </w:rPr>
        <w:t>10</w:t>
      </w:r>
      <w:r w:rsidR="00594156">
        <w:fldChar w:fldCharType="end"/>
      </w:r>
      <w:r w:rsidR="00651179">
        <w:t>)</w:t>
      </w:r>
      <w:r>
        <w:t>, we can see that the prediction with the lowest SAE is achieved by prediction mode 3.</w:t>
      </w:r>
    </w:p>
    <w:p w:rsidR="00CE7E6C" w:rsidRDefault="00CE7E6C" w:rsidP="00CE7E6C">
      <w:pPr>
        <w:keepNext/>
        <w:jc w:val="center"/>
      </w:pPr>
      <w:r>
        <w:rPr>
          <w:noProof/>
        </w:rPr>
        <w:lastRenderedPageBreak/>
        <w:drawing>
          <wp:inline distT="0" distB="0" distL="0" distR="0">
            <wp:extent cx="5249979" cy="5652654"/>
            <wp:effectExtent l="0" t="0" r="0" b="0"/>
            <wp:docPr id="106473167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731671" name="圖片 1064731671"/>
                    <pic:cNvPicPr/>
                  </pic:nvPicPr>
                  <pic:blipFill rotWithShape="1">
                    <a:blip r:embed="rId53">
                      <a:extLst>
                        <a:ext uri="{28A0092B-C50C-407E-A947-70E740481C1C}">
                          <a14:useLocalDpi xmlns:a14="http://schemas.microsoft.com/office/drawing/2010/main" val="0"/>
                        </a:ext>
                      </a:extLst>
                    </a:blip>
                    <a:srcRect b="5067"/>
                    <a:stretch/>
                  </pic:blipFill>
                  <pic:spPr bwMode="auto">
                    <a:xfrm>
                      <a:off x="0" y="0"/>
                      <a:ext cx="5260839" cy="5664347"/>
                    </a:xfrm>
                    <a:prstGeom prst="rect">
                      <a:avLst/>
                    </a:prstGeom>
                    <a:ln>
                      <a:noFill/>
                    </a:ln>
                    <a:extLst>
                      <a:ext uri="{53640926-AAD7-44D8-BBD7-CCE9431645EC}">
                        <a14:shadowObscured xmlns:a14="http://schemas.microsoft.com/office/drawing/2010/main"/>
                      </a:ext>
                    </a:extLst>
                  </pic:spPr>
                </pic:pic>
              </a:graphicData>
            </a:graphic>
          </wp:inline>
        </w:drawing>
      </w:r>
    </w:p>
    <w:p w:rsidR="008E6C5E" w:rsidRDefault="00CE7E6C" w:rsidP="009334CB">
      <w:pPr>
        <w:pStyle w:val="ac"/>
        <w:rPr>
          <w:b w:val="0"/>
          <w:bCs/>
        </w:rPr>
      </w:pPr>
      <w:bookmarkStart w:id="26" w:name="_Ref169773167"/>
      <w:r>
        <w:t xml:space="preserve">Figure </w:t>
      </w:r>
      <w:fldSimple w:instr=" STYLEREF 1 \s ">
        <w:r w:rsidR="00E31EB1">
          <w:rPr>
            <w:noProof/>
          </w:rPr>
          <w:t>5</w:t>
        </w:r>
      </w:fldSimple>
      <w:r w:rsidR="00955254">
        <w:noBreakHyphen/>
      </w:r>
      <w:fldSimple w:instr=" SEQ Figure \* ARABIC \s 1 ">
        <w:r w:rsidR="00E31EB1">
          <w:rPr>
            <w:noProof/>
          </w:rPr>
          <w:t>10</w:t>
        </w:r>
      </w:fldSimple>
      <w:bookmarkEnd w:id="26"/>
      <w:r>
        <w:t xml:space="preserve">. </w:t>
      </w:r>
      <w:r>
        <w:rPr>
          <w:b w:val="0"/>
          <w:bCs/>
        </w:rPr>
        <w:t>Prediction blocks, intra 16 x 16 modes 0-3</w:t>
      </w:r>
    </w:p>
    <w:p w:rsidR="005A5C9E" w:rsidRDefault="00B27966" w:rsidP="005A5C9E">
      <w:r>
        <w:t xml:space="preserve">The above explanations are focused on Intra mode for </w:t>
      </w:r>
      <w:proofErr w:type="spellStart"/>
      <w:r>
        <w:t>Luma</w:t>
      </w:r>
      <w:proofErr w:type="spellEnd"/>
      <w:r>
        <w:t xml:space="preserve">. For Chroma blocks, H.264 applies similar prediction modes and standardizes the block size to 8 x 8. It offers four prediction modes, identical to the 16 x 16 prediction modes for </w:t>
      </w:r>
      <w:proofErr w:type="spellStart"/>
      <w:r>
        <w:t>Luma</w:t>
      </w:r>
      <w:proofErr w:type="spellEnd"/>
      <w:r>
        <w:t>, but the order is adjusted to: DC (mode 0), Horizontal (mode 1), Vertical (mode 2), and Plane (mode 3).</w:t>
      </w:r>
      <w:r w:rsidR="005A5C9E" w:rsidRPr="005A5C9E">
        <w:t xml:space="preserve"> </w:t>
      </w:r>
      <w:r w:rsidR="005A5C9E">
        <w:t>The reason for this order adjustment is related to frequency of occurrence</w:t>
      </w:r>
      <w:r w:rsidR="0085192A" w:rsidRPr="0085192A">
        <w:t>, which will be discussed in the following subsection.</w:t>
      </w:r>
    </w:p>
    <w:p w:rsidR="00B27966" w:rsidRPr="00B27966" w:rsidRDefault="00B27966" w:rsidP="005A5C9E">
      <w:pPr>
        <w:ind w:leftChars="0" w:left="0"/>
      </w:pPr>
    </w:p>
    <w:p w:rsidR="008E6C5E" w:rsidRDefault="009334CB" w:rsidP="009334CB">
      <w:pPr>
        <w:pStyle w:val="36"/>
        <w:ind w:right="120"/>
      </w:pPr>
      <w:bookmarkStart w:id="27" w:name="_Toc169776593"/>
      <w:r>
        <w:lastRenderedPageBreak/>
        <w:t>Prediction of Prediction mode</w:t>
      </w:r>
      <w:bookmarkEnd w:id="27"/>
    </w:p>
    <w:p w:rsidR="005A5C9E" w:rsidRDefault="005A5C9E" w:rsidP="005A5C9E">
      <w:r>
        <w:t xml:space="preserve">In practical encoding, the parameter indicating the prediction mode is itself predicted based on the previous block's prediction mode. This is because the prediction modes themselves exhibit a certain degree of </w:t>
      </w:r>
      <w:r w:rsidR="00CB32AB">
        <w:t xml:space="preserve">spatial </w:t>
      </w:r>
      <w:r>
        <w:t xml:space="preserve">correlation. In the </w:t>
      </w:r>
      <w:r w:rsidR="006F07ED">
        <w:fldChar w:fldCharType="begin"/>
      </w:r>
      <w:r w:rsidR="006F07ED">
        <w:instrText xml:space="preserve"> REF _Ref169773197 \h </w:instrText>
      </w:r>
      <w:r w:rsidR="006F07ED">
        <w:fldChar w:fldCharType="separate"/>
      </w:r>
      <w:r w:rsidR="00E31EB1">
        <w:t xml:space="preserve">Figure </w:t>
      </w:r>
      <w:r w:rsidR="00E31EB1">
        <w:rPr>
          <w:noProof/>
        </w:rPr>
        <w:t>5</w:t>
      </w:r>
      <w:r w:rsidR="00E31EB1">
        <w:noBreakHyphen/>
      </w:r>
      <w:r w:rsidR="00E31EB1">
        <w:rPr>
          <w:noProof/>
        </w:rPr>
        <w:t>11</w:t>
      </w:r>
      <w:r w:rsidR="006F07ED">
        <w:fldChar w:fldCharType="end"/>
      </w:r>
      <w:r>
        <w:t>, Block A, B, E may have the same prediction mode with high probability:</w:t>
      </w:r>
    </w:p>
    <w:p w:rsidR="00037CB3" w:rsidRDefault="00037CB3" w:rsidP="00037CB3">
      <w:pPr>
        <w:keepNext/>
        <w:jc w:val="center"/>
      </w:pPr>
      <w:r>
        <w:rPr>
          <w:noProof/>
        </w:rPr>
        <w:drawing>
          <wp:inline distT="0" distB="0" distL="0" distR="0">
            <wp:extent cx="2679963" cy="1786375"/>
            <wp:effectExtent l="0" t="0" r="0" b="4445"/>
            <wp:docPr id="1221955306"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55306" name="圖片 1221955306"/>
                    <pic:cNvPicPr/>
                  </pic:nvPicPr>
                  <pic:blipFill rotWithShape="1">
                    <a:blip r:embed="rId54">
                      <a:extLst>
                        <a:ext uri="{28A0092B-C50C-407E-A947-70E740481C1C}">
                          <a14:useLocalDpi xmlns:a14="http://schemas.microsoft.com/office/drawing/2010/main" val="0"/>
                        </a:ext>
                      </a:extLst>
                    </a:blip>
                    <a:srcRect b="19665"/>
                    <a:stretch/>
                  </pic:blipFill>
                  <pic:spPr bwMode="auto">
                    <a:xfrm>
                      <a:off x="0" y="0"/>
                      <a:ext cx="2712784" cy="1808253"/>
                    </a:xfrm>
                    <a:prstGeom prst="rect">
                      <a:avLst/>
                    </a:prstGeom>
                    <a:ln>
                      <a:noFill/>
                    </a:ln>
                    <a:extLst>
                      <a:ext uri="{53640926-AAD7-44D8-BBD7-CCE9431645EC}">
                        <a14:shadowObscured xmlns:a14="http://schemas.microsoft.com/office/drawing/2010/main"/>
                      </a:ext>
                    </a:extLst>
                  </pic:spPr>
                </pic:pic>
              </a:graphicData>
            </a:graphic>
          </wp:inline>
        </w:drawing>
      </w:r>
    </w:p>
    <w:p w:rsidR="008E6C5E" w:rsidRPr="00037CB3" w:rsidRDefault="00037CB3" w:rsidP="00037CB3">
      <w:pPr>
        <w:pStyle w:val="ac"/>
        <w:rPr>
          <w:b w:val="0"/>
          <w:bCs/>
        </w:rPr>
      </w:pPr>
      <w:bookmarkStart w:id="28" w:name="_Ref169773197"/>
      <w:r>
        <w:t xml:space="preserve">Figure </w:t>
      </w:r>
      <w:fldSimple w:instr=" STYLEREF 1 \s ">
        <w:r w:rsidR="00E31EB1">
          <w:rPr>
            <w:noProof/>
          </w:rPr>
          <w:t>5</w:t>
        </w:r>
      </w:fldSimple>
      <w:r w:rsidR="00955254">
        <w:noBreakHyphen/>
      </w:r>
      <w:fldSimple w:instr=" SEQ Figure \* ARABIC \s 1 ">
        <w:r w:rsidR="00E31EB1">
          <w:rPr>
            <w:noProof/>
          </w:rPr>
          <w:t>11</w:t>
        </w:r>
      </w:fldSimple>
      <w:bookmarkEnd w:id="28"/>
      <w:r>
        <w:t xml:space="preserve">. </w:t>
      </w:r>
      <w:r>
        <w:rPr>
          <w:b w:val="0"/>
          <w:bCs/>
        </w:rPr>
        <w:t>Intra mode prediction example</w:t>
      </w:r>
    </w:p>
    <w:p w:rsidR="00037CB3" w:rsidRPr="00037CB3" w:rsidRDefault="00037CB3" w:rsidP="00037CB3">
      <w:r w:rsidRPr="00037CB3">
        <w:t xml:space="preserve">This is also why 4 x 4 blocks have 9 prediction modes instead of 8 modes. Below is a detailed explanation of the mechanism for predicting the Prediction mode. This mechanism applies only to 4 x 4 blocks with 9 prediction modes. For 16 x 16 </w:t>
      </w:r>
      <w:proofErr w:type="spellStart"/>
      <w:r w:rsidRPr="00037CB3">
        <w:t>Luma</w:t>
      </w:r>
      <w:proofErr w:type="spellEnd"/>
      <w:r w:rsidRPr="00037CB3">
        <w:t xml:space="preserve"> and 8 x 8 Chroma blocks with 4 prediction modes, this mechanism is not used because the bits required to express the prediction modes are already minimal.</w:t>
      </w:r>
    </w:p>
    <w:p w:rsidR="00037CB3" w:rsidRPr="00037CB3" w:rsidRDefault="00037CB3" w:rsidP="00037CB3">
      <w:r w:rsidRPr="00037CB3">
        <w:t>The reference for the prediction mode of a block is the left and top blocks of the current block. As shown in the figure, Block E's references are Block A and Block B. The prediction algorithm is as follows:</w:t>
      </w:r>
    </w:p>
    <w:p w:rsidR="008E6C5E" w:rsidRPr="00037CB3" w:rsidRDefault="00037CB3" w:rsidP="008E6C5E">
      <w:r>
        <w:rPr>
          <w:noProof/>
        </w:rPr>
        <mc:AlternateContent>
          <mc:Choice Requires="wps">
            <w:drawing>
              <wp:inline distT="0" distB="0" distL="0" distR="0" wp14:anchorId="70BFB951" wp14:editId="06354154">
                <wp:extent cx="5400000" cy="817200"/>
                <wp:effectExtent l="0" t="0" r="0" b="0"/>
                <wp:docPr id="1532402126"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037CB3" w:rsidRDefault="00037CB3" w:rsidP="00ED697B">
                            <w:pPr>
                              <w:numPr>
                                <w:ilvl w:val="0"/>
                                <w:numId w:val="60"/>
                              </w:numPr>
                              <w:ind w:leftChars="0"/>
                            </w:pPr>
                            <w:r>
                              <w:t xml:space="preserve">a = prediction mode of Block A, b = prediction mode of Block B </w:t>
                            </w:r>
                          </w:p>
                          <w:p w:rsidR="00037CB3" w:rsidRDefault="00037CB3" w:rsidP="00037CB3">
                            <w:pPr>
                              <w:ind w:leftChars="0" w:left="840"/>
                            </w:pPr>
                            <w:r>
                              <w:t>(Figure 5-11)</w:t>
                            </w:r>
                          </w:p>
                          <w:p w:rsidR="00037CB3" w:rsidRDefault="00037CB3" w:rsidP="00ED697B">
                            <w:pPr>
                              <w:numPr>
                                <w:ilvl w:val="0"/>
                                <w:numId w:val="60"/>
                              </w:numPr>
                              <w:ind w:leftChars="0"/>
                            </w:pPr>
                            <w:r>
                              <w:t>Most probable mode: min(a, b)</w:t>
                            </w:r>
                          </w:p>
                          <w:p w:rsidR="00037CB3" w:rsidRPr="00F05137" w:rsidRDefault="00037CB3" w:rsidP="00ED697B">
                            <w:pPr>
                              <w:numPr>
                                <w:ilvl w:val="0"/>
                                <w:numId w:val="60"/>
                              </w:numPr>
                              <w:ind w:leftChars="0"/>
                            </w:pPr>
                            <w:r>
                              <w:t>if a or b is not available, set it to mode 2</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0BFB951" id="_x0000_s1040"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UTUPA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" fillcolor="#e7e6e6 [3214]" stroked="f" strokeweight=".5pt">
                <v:fill opacity="26214f"/>
                <v:textbox style="mso-fit-shape-to-text:t" inset=",3mm,,0">
                  <w:txbxContent>
                    <w:p w:rsidR="00037CB3" w:rsidRDefault="00037CB3" w:rsidP="00037CB3">
                      <w:pPr>
                        <w:numPr>
                          <w:ilvl w:val="0"/>
                          <w:numId w:val="96"/>
                        </w:numPr>
                        <w:ind w:leftChars="0"/>
                      </w:pPr>
                      <w:r>
                        <w:t xml:space="preserve">a = prediction mode of Block A, b = prediction mode of Block B </w:t>
                      </w:r>
                    </w:p>
                    <w:p w:rsidR="00037CB3" w:rsidRDefault="00037CB3" w:rsidP="00037CB3">
                      <w:pPr>
                        <w:ind w:leftChars="0" w:left="840"/>
                      </w:pPr>
                      <w:r>
                        <w:t>(Figure 5-11)</w:t>
                      </w:r>
                    </w:p>
                    <w:p w:rsidR="00037CB3" w:rsidRDefault="00037CB3" w:rsidP="00037CB3">
                      <w:pPr>
                        <w:numPr>
                          <w:ilvl w:val="0"/>
                          <w:numId w:val="96"/>
                        </w:numPr>
                        <w:ind w:leftChars="0"/>
                      </w:pPr>
                      <w:r>
                        <w:t>Most probable mode: min(a, b)</w:t>
                      </w:r>
                    </w:p>
                    <w:p w:rsidR="00037CB3" w:rsidRPr="00F05137" w:rsidRDefault="00037CB3" w:rsidP="00037CB3">
                      <w:pPr>
                        <w:numPr>
                          <w:ilvl w:val="0"/>
                          <w:numId w:val="96"/>
                        </w:numPr>
                        <w:ind w:leftChars="0"/>
                      </w:pPr>
                      <w:r>
                        <w:t>if a or b is not available, set it to mode 2</w:t>
                      </w:r>
                    </w:p>
                  </w:txbxContent>
                </v:textbox>
                <w10:anchorlock/>
              </v:shape>
            </w:pict>
          </mc:Fallback>
        </mc:AlternateContent>
      </w:r>
    </w:p>
    <w:p w:rsidR="00FF2FCF" w:rsidRDefault="00FF2FCF" w:rsidP="00FF2FCF">
      <w:r>
        <w:lastRenderedPageBreak/>
        <w:t>Afterwards, the encoder calculates the SAE for all nine modes to find the best result. It then considers the most probable mode and the actual best mode for encoding. The encoding process is as follows:</w:t>
      </w:r>
    </w:p>
    <w:p w:rsidR="00FF2FCF" w:rsidRDefault="00FF2FCF" w:rsidP="00FF2FCF">
      <w:r>
        <w:t xml:space="preserve">The encoder transmits an additional bit for the prediction mode of each 4 x 4 block. If it is </w:t>
      </w:r>
      <w:r w:rsidRPr="00FF2FCF">
        <w:rPr>
          <w:shd w:val="pct15" w:color="auto" w:fill="FFFFFF"/>
        </w:rPr>
        <w:t>1</w:t>
      </w:r>
      <w:r>
        <w:t>, it means the best prediction mode matches the most probable mode, and no further information needs to be transmitted; the most probable mode is used directly.</w:t>
      </w:r>
    </w:p>
    <w:p w:rsidR="008E6C5E" w:rsidRPr="00FF2FCF" w:rsidRDefault="00FF2FCF" w:rsidP="00FF2FCF">
      <w:r>
        <w:t xml:space="preserve">If the modes do not match, the encoder sends a </w:t>
      </w:r>
      <w:r w:rsidRPr="00FF2FCF">
        <w:rPr>
          <w:shd w:val="pct15" w:color="auto" w:fill="FFFFFF"/>
        </w:rPr>
        <w:t>0</w:t>
      </w:r>
      <w:r>
        <w:t xml:space="preserve"> followed by 3 bits </w:t>
      </w:r>
      <w:r w:rsidRPr="00FF2FCF">
        <w:rPr>
          <w:shd w:val="pct15" w:color="auto" w:fill="FFFFFF"/>
        </w:rPr>
        <w:t>XXX</w:t>
      </w:r>
      <w:r>
        <w:t xml:space="preserve"> to indicate the actual best prediction mode. These 3 bits can represent the remaining 8 possible modes (excluding the most probable mode). The </w:t>
      </w:r>
      <w:r w:rsidR="00A569E9">
        <w:fldChar w:fldCharType="begin"/>
      </w:r>
      <w:r w:rsidR="00A569E9">
        <w:instrText xml:space="preserve"> REF _Ref169775690 \h </w:instrText>
      </w:r>
      <w:r w:rsidR="00A569E9">
        <w:fldChar w:fldCharType="separate"/>
      </w:r>
      <w:r w:rsidR="00E31EB1">
        <w:t xml:space="preserve">Figure </w:t>
      </w:r>
      <w:r w:rsidR="00E31EB1">
        <w:rPr>
          <w:noProof/>
        </w:rPr>
        <w:t>5</w:t>
      </w:r>
      <w:r w:rsidR="00E31EB1">
        <w:noBreakHyphen/>
      </w:r>
      <w:r w:rsidR="00E31EB1">
        <w:rPr>
          <w:noProof/>
        </w:rPr>
        <w:t>12</w:t>
      </w:r>
      <w:r w:rsidR="00A569E9">
        <w:fldChar w:fldCharType="end"/>
      </w:r>
      <w:r w:rsidR="00A569E9">
        <w:t xml:space="preserve"> </w:t>
      </w:r>
      <w:r>
        <w:t>below illustrates this: when the most probable mode is 1, the left side shows the 3 bits written by the encoder, and the right side shows the decoded prediction mode.</w:t>
      </w:r>
    </w:p>
    <w:p w:rsidR="006278D2" w:rsidRDefault="006278D2" w:rsidP="006278D2">
      <w:pPr>
        <w:keepNext/>
        <w:jc w:val="center"/>
      </w:pPr>
      <w:r>
        <w:rPr>
          <w:noProof/>
        </w:rPr>
        <w:drawing>
          <wp:inline distT="0" distB="0" distL="0" distR="0">
            <wp:extent cx="4519219" cy="2190457"/>
            <wp:effectExtent l="0" t="0" r="2540" b="0"/>
            <wp:docPr id="858752246"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752246" name="圖片 858752246"/>
                    <pic:cNvPicPr/>
                  </pic:nvPicPr>
                  <pic:blipFill rotWithShape="1">
                    <a:blip r:embed="rId55">
                      <a:extLst>
                        <a:ext uri="{28A0092B-C50C-407E-A947-70E740481C1C}">
                          <a14:useLocalDpi xmlns:a14="http://schemas.microsoft.com/office/drawing/2010/main" val="0"/>
                        </a:ext>
                      </a:extLst>
                    </a:blip>
                    <a:srcRect t="11775"/>
                    <a:stretch/>
                  </pic:blipFill>
                  <pic:spPr bwMode="auto">
                    <a:xfrm>
                      <a:off x="0" y="0"/>
                      <a:ext cx="4535962" cy="2198572"/>
                    </a:xfrm>
                    <a:prstGeom prst="rect">
                      <a:avLst/>
                    </a:prstGeom>
                    <a:ln>
                      <a:noFill/>
                    </a:ln>
                    <a:extLst>
                      <a:ext uri="{53640926-AAD7-44D8-BBD7-CCE9431645EC}">
                        <a14:shadowObscured xmlns:a14="http://schemas.microsoft.com/office/drawing/2010/main"/>
                      </a:ext>
                    </a:extLst>
                  </pic:spPr>
                </pic:pic>
              </a:graphicData>
            </a:graphic>
          </wp:inline>
        </w:drawing>
      </w:r>
    </w:p>
    <w:p w:rsidR="008E6C5E" w:rsidRPr="006278D2" w:rsidRDefault="006278D2" w:rsidP="006278D2">
      <w:pPr>
        <w:pStyle w:val="ac"/>
        <w:rPr>
          <w:b w:val="0"/>
          <w:bCs/>
        </w:rPr>
      </w:pPr>
      <w:bookmarkStart w:id="29" w:name="_Ref169775690"/>
      <w:r>
        <w:t xml:space="preserve">Figure </w:t>
      </w:r>
      <w:fldSimple w:instr=" STYLEREF 1 \s ">
        <w:r w:rsidR="00E31EB1">
          <w:rPr>
            <w:noProof/>
          </w:rPr>
          <w:t>5</w:t>
        </w:r>
      </w:fldSimple>
      <w:r w:rsidR="00955254">
        <w:noBreakHyphen/>
      </w:r>
      <w:fldSimple w:instr=" SEQ Figure \* ARABIC \s 1 ">
        <w:r w:rsidR="00E31EB1">
          <w:rPr>
            <w:noProof/>
          </w:rPr>
          <w:t>12</w:t>
        </w:r>
      </w:fldSimple>
      <w:bookmarkEnd w:id="29"/>
      <w:r>
        <w:t xml:space="preserve">. </w:t>
      </w:r>
      <w:r>
        <w:rPr>
          <w:b w:val="0"/>
          <w:bCs/>
        </w:rPr>
        <w:t>Choice of prediction mode, most probable mode = 1</w:t>
      </w:r>
    </w:p>
    <w:p w:rsidR="006278D2" w:rsidRDefault="006278D2" w:rsidP="006278D2">
      <w:r>
        <w:t>In this way, as long as the spatial correlation between prediction modes is high enough, we can use 1 bit to transmit the prediction mode for most blocks, and only occasionally use 4 bits. This approach can slightly improve encoding efficiency compared to always using 3 bits.</w:t>
      </w:r>
    </w:p>
    <w:p w:rsidR="006278D2" w:rsidRDefault="006278D2" w:rsidP="006278D2"/>
    <w:p w:rsidR="008E6C5E" w:rsidRDefault="006278D2" w:rsidP="006278D2">
      <w:r>
        <w:lastRenderedPageBreak/>
        <w:t>This concludes the introduction to Intra Prediction. We now understand that:</w:t>
      </w:r>
    </w:p>
    <w:p w:rsidR="008E6C5E" w:rsidRDefault="006278D2" w:rsidP="008E6C5E">
      <w:r>
        <w:rPr>
          <w:noProof/>
        </w:rPr>
        <mc:AlternateContent>
          <mc:Choice Requires="wps">
            <w:drawing>
              <wp:inline distT="0" distB="0" distL="0" distR="0" wp14:anchorId="746E0FAB" wp14:editId="3D5BFFD8">
                <wp:extent cx="5400000" cy="817200"/>
                <wp:effectExtent l="0" t="0" r="0" b="0"/>
                <wp:docPr id="2135009792"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6278D2" w:rsidRDefault="006278D2" w:rsidP="00ED697B">
                            <w:pPr>
                              <w:numPr>
                                <w:ilvl w:val="0"/>
                                <w:numId w:val="61"/>
                              </w:numPr>
                              <w:ind w:leftChars="0"/>
                            </w:pPr>
                            <w:r>
                              <w:t xml:space="preserve">Luma Block: </w:t>
                            </w:r>
                          </w:p>
                          <w:p w:rsidR="006278D2" w:rsidRDefault="006278D2" w:rsidP="00ED697B">
                            <w:pPr>
                              <w:numPr>
                                <w:ilvl w:val="1"/>
                                <w:numId w:val="62"/>
                              </w:numPr>
                              <w:ind w:leftChars="0"/>
                            </w:pPr>
                            <w:r>
                              <w:t>4 prediction modes for 16 x 16 block</w:t>
                            </w:r>
                          </w:p>
                          <w:p w:rsidR="006278D2" w:rsidRDefault="006278D2" w:rsidP="00ED697B">
                            <w:pPr>
                              <w:numPr>
                                <w:ilvl w:val="1"/>
                                <w:numId w:val="62"/>
                              </w:numPr>
                              <w:ind w:leftChars="0"/>
                            </w:pPr>
                            <w:r>
                              <w:t>9 prediction modes for 4 x 4 block</w:t>
                            </w:r>
                            <w:r w:rsidR="00213291">
                              <w:t xml:space="preserve">, </w:t>
                            </w:r>
                            <w:r>
                              <w:t>also includes prediction for prediction mode</w:t>
                            </w:r>
                          </w:p>
                          <w:p w:rsidR="006278D2" w:rsidRDefault="006278D2" w:rsidP="00ED697B">
                            <w:pPr>
                              <w:numPr>
                                <w:ilvl w:val="0"/>
                                <w:numId w:val="61"/>
                              </w:numPr>
                              <w:ind w:leftChars="0"/>
                            </w:pPr>
                            <w:r>
                              <w:t xml:space="preserve">Chroma Block: </w:t>
                            </w:r>
                          </w:p>
                          <w:p w:rsidR="006278D2" w:rsidRPr="00F05137" w:rsidRDefault="006278D2" w:rsidP="00ED697B">
                            <w:pPr>
                              <w:numPr>
                                <w:ilvl w:val="1"/>
                                <w:numId w:val="63"/>
                              </w:numPr>
                              <w:ind w:leftChars="0"/>
                            </w:pPr>
                            <w:r>
                              <w:t>4 prediction modes for 8 x 8 block</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46E0FAB" id="_x0000_s1041"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I+U5zo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6278D2" w:rsidRDefault="006278D2" w:rsidP="006278D2">
                      <w:pPr>
                        <w:numPr>
                          <w:ilvl w:val="0"/>
                          <w:numId w:val="97"/>
                        </w:numPr>
                        <w:ind w:leftChars="0"/>
                      </w:pPr>
                      <w:r>
                        <w:t xml:space="preserve">Luma Block: </w:t>
                      </w:r>
                    </w:p>
                    <w:p w:rsidR="006278D2" w:rsidRDefault="006278D2" w:rsidP="006278D2">
                      <w:pPr>
                        <w:numPr>
                          <w:ilvl w:val="1"/>
                          <w:numId w:val="98"/>
                        </w:numPr>
                        <w:ind w:leftChars="0"/>
                      </w:pPr>
                      <w:r>
                        <w:t>4 prediction modes for 16 x 16 block</w:t>
                      </w:r>
                    </w:p>
                    <w:p w:rsidR="006278D2" w:rsidRDefault="006278D2" w:rsidP="006278D2">
                      <w:pPr>
                        <w:numPr>
                          <w:ilvl w:val="1"/>
                          <w:numId w:val="98"/>
                        </w:numPr>
                        <w:ind w:leftChars="0"/>
                      </w:pPr>
                      <w:r>
                        <w:t>9 prediction modes for 4 x 4 block</w:t>
                      </w:r>
                      <w:r w:rsidR="00213291">
                        <w:t xml:space="preserve">, </w:t>
                      </w:r>
                      <w:r>
                        <w:t>also includes prediction for prediction mode</w:t>
                      </w:r>
                    </w:p>
                    <w:p w:rsidR="006278D2" w:rsidRDefault="006278D2" w:rsidP="006278D2">
                      <w:pPr>
                        <w:numPr>
                          <w:ilvl w:val="0"/>
                          <w:numId w:val="97"/>
                        </w:numPr>
                        <w:ind w:leftChars="0"/>
                      </w:pPr>
                      <w:r>
                        <w:t xml:space="preserve">Chroma Block: </w:t>
                      </w:r>
                    </w:p>
                    <w:p w:rsidR="006278D2" w:rsidRPr="00F05137" w:rsidRDefault="006278D2" w:rsidP="00C61357">
                      <w:pPr>
                        <w:numPr>
                          <w:ilvl w:val="1"/>
                          <w:numId w:val="99"/>
                        </w:numPr>
                        <w:ind w:leftChars="0"/>
                      </w:pPr>
                      <w:r>
                        <w:t>4 prediction modes for 8 x 8 block</w:t>
                      </w:r>
                    </w:p>
                  </w:txbxContent>
                </v:textbox>
                <w10:anchorlock/>
              </v:shape>
            </w:pict>
          </mc:Fallback>
        </mc:AlternateContent>
      </w:r>
    </w:p>
    <w:p w:rsidR="00C61357" w:rsidRDefault="00C61357" w:rsidP="00C61357">
      <w:r>
        <w:t>All predictions are based on referencing the already encoded and decoded areas to the left and above. After calculating all prediction modes and subtracting from the actual data of the block being encoded, we obtain the residual. Finally, by considering the residual energy and the cost of transmitting prediction information, the optimal encoding mode is determined. This ensures that the final bitstream complies with the syntax understood by the H.264 decoder.</w:t>
      </w:r>
    </w:p>
    <w:p w:rsidR="008E6C5E" w:rsidRPr="00C61357" w:rsidRDefault="00C61357" w:rsidP="00C61357">
      <w:r>
        <w:t>In the previous chapters, we have provided a general introduction to the syntax format headers, but we still need to cover the following:</w:t>
      </w:r>
    </w:p>
    <w:p w:rsidR="008E6C5E" w:rsidRDefault="00C61357" w:rsidP="008E6C5E">
      <w:r>
        <w:rPr>
          <w:noProof/>
        </w:rPr>
        <mc:AlternateContent>
          <mc:Choice Requires="wps">
            <w:drawing>
              <wp:inline distT="0" distB="0" distL="0" distR="0" wp14:anchorId="749E69FA" wp14:editId="7C549161">
                <wp:extent cx="5400000" cy="817200"/>
                <wp:effectExtent l="0" t="0" r="0" b="0"/>
                <wp:docPr id="1894567714"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C61357" w:rsidRPr="00F05137" w:rsidRDefault="00C61357" w:rsidP="00C61357">
                            <w:pPr>
                              <w:ind w:leftChars="0"/>
                            </w:pPr>
                            <w:r w:rsidRPr="00C61357">
                              <w:t>After obtaining the residual, how to perform Transform, Quantization, and Entropy Coding</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49E69FA" id="_x0000_s1042"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IIsctI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C61357" w:rsidRPr="00F05137" w:rsidRDefault="00C61357" w:rsidP="00C61357">
                      <w:pPr>
                        <w:ind w:leftChars="0"/>
                      </w:pPr>
                      <w:r w:rsidRPr="00C61357">
                        <w:t>After obtaining the residual, how to perform Transform, Quantization, and Entropy Coding</w:t>
                      </w:r>
                    </w:p>
                  </w:txbxContent>
                </v:textbox>
                <w10:anchorlock/>
              </v:shape>
            </w:pict>
          </mc:Fallback>
        </mc:AlternateContent>
      </w:r>
    </w:p>
    <w:p w:rsidR="008E6C5E" w:rsidRDefault="00C61357" w:rsidP="008E6C5E">
      <w:r>
        <w:t xml:space="preserve">These topics will be introduced in subsequent chapters. </w:t>
      </w:r>
      <w:r w:rsidR="0009252A">
        <w:t>Prior to that</w:t>
      </w:r>
      <w:r>
        <w:rPr>
          <w:rFonts w:hint="eastAsia"/>
        </w:rPr>
        <w:t>,</w:t>
      </w:r>
      <w:r>
        <w:t xml:space="preserve"> we will explain Inter mode, which involves referencing information from other frames for prediction. Let's see how prediction is performed in Inter mode.</w:t>
      </w:r>
    </w:p>
    <w:p w:rsidR="008E6C5E" w:rsidRDefault="008E6C5E" w:rsidP="008E6C5E"/>
    <w:p w:rsidR="008E6C5E" w:rsidRDefault="006E2570" w:rsidP="006E2570">
      <w:pPr>
        <w:pStyle w:val="23"/>
        <w:ind w:left="971" w:right="120"/>
      </w:pPr>
      <w:bookmarkStart w:id="30" w:name="_Toc169776594"/>
      <w:r>
        <w:lastRenderedPageBreak/>
        <w:t xml:space="preserve">Inter Prediction </w:t>
      </w:r>
      <w:r>
        <w:t>（</w:t>
      </w:r>
      <w:r>
        <w:t>P and B frame/slice/type</w:t>
      </w:r>
      <w:r>
        <w:t>）</w:t>
      </w:r>
      <w:bookmarkEnd w:id="30"/>
    </w:p>
    <w:p w:rsidR="001D74A4" w:rsidRDefault="001D74A4" w:rsidP="001D74A4">
      <w:r>
        <w:t xml:space="preserve">As previously mentioned, P and B types refer to other fully encoded and decoded frames, indicated as "previously coded frames" in the bottom left corner of the </w:t>
      </w:r>
      <w:r w:rsidR="003F0A0A">
        <w:fldChar w:fldCharType="begin"/>
      </w:r>
      <w:r w:rsidR="003F0A0A">
        <w:instrText xml:space="preserve"> REF _Ref169775707 \h </w:instrText>
      </w:r>
      <w:r w:rsidR="003F0A0A">
        <w:fldChar w:fldCharType="separate"/>
      </w:r>
      <w:r w:rsidR="00E31EB1">
        <w:t xml:space="preserve">Figure </w:t>
      </w:r>
      <w:r w:rsidR="00E31EB1">
        <w:rPr>
          <w:noProof/>
        </w:rPr>
        <w:t>5</w:t>
      </w:r>
      <w:r w:rsidR="00E31EB1">
        <w:noBreakHyphen/>
      </w:r>
      <w:r w:rsidR="00E31EB1">
        <w:rPr>
          <w:noProof/>
        </w:rPr>
        <w:t>13</w:t>
      </w:r>
      <w:r w:rsidR="003F0A0A">
        <w:fldChar w:fldCharType="end"/>
      </w:r>
      <w:r>
        <w:t>. These types use temporal redundancy in the video data, which typically results in better prediction compared to purely spatial redundancy.</w:t>
      </w:r>
    </w:p>
    <w:p w:rsidR="008E6C5E" w:rsidRDefault="001D74A4" w:rsidP="001D74A4">
      <w:r>
        <w:t>In the Syntax chapter, it was mentioned that H.264 maintains a Decoded Picture Buffer (DPB) for reference and maps this buffer to two lists, list0 and list1. P frames use only one frame from list0, while B frames may use one frame from list0 or list1, both frames, or a weighted combination of both.</w:t>
      </w:r>
    </w:p>
    <w:p w:rsidR="001D74A4" w:rsidRDefault="001D74A4" w:rsidP="001D74A4">
      <w:pPr>
        <w:keepNext/>
        <w:jc w:val="center"/>
      </w:pPr>
      <w:r>
        <w:rPr>
          <w:noProof/>
        </w:rPr>
        <w:drawing>
          <wp:inline distT="0" distB="0" distL="0" distR="0">
            <wp:extent cx="4596438" cy="1995054"/>
            <wp:effectExtent l="0" t="0" r="1270" b="0"/>
            <wp:docPr id="1053824021"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824021" name="圖片 1053824021"/>
                    <pic:cNvPicPr/>
                  </pic:nvPicPr>
                  <pic:blipFill rotWithShape="1">
                    <a:blip r:embed="rId20">
                      <a:extLst>
                        <a:ext uri="{28A0092B-C50C-407E-A947-70E740481C1C}">
                          <a14:useLocalDpi xmlns:a14="http://schemas.microsoft.com/office/drawing/2010/main" val="0"/>
                        </a:ext>
                      </a:extLst>
                    </a:blip>
                    <a:srcRect b="9443"/>
                    <a:stretch/>
                  </pic:blipFill>
                  <pic:spPr bwMode="auto">
                    <a:xfrm>
                      <a:off x="0" y="0"/>
                      <a:ext cx="4629181" cy="2009266"/>
                    </a:xfrm>
                    <a:prstGeom prst="rect">
                      <a:avLst/>
                    </a:prstGeom>
                    <a:ln>
                      <a:noFill/>
                    </a:ln>
                    <a:extLst>
                      <a:ext uri="{53640926-AAD7-44D8-BBD7-CCE9431645EC}">
                        <a14:shadowObscured xmlns:a14="http://schemas.microsoft.com/office/drawing/2010/main"/>
                      </a:ext>
                    </a:extLst>
                  </pic:spPr>
                </pic:pic>
              </a:graphicData>
            </a:graphic>
          </wp:inline>
        </w:drawing>
      </w:r>
    </w:p>
    <w:p w:rsidR="001D74A4" w:rsidRPr="001D74A4" w:rsidRDefault="001D74A4" w:rsidP="001D74A4">
      <w:pPr>
        <w:pStyle w:val="ac"/>
        <w:rPr>
          <w:b w:val="0"/>
          <w:bCs/>
        </w:rPr>
      </w:pPr>
      <w:bookmarkStart w:id="31" w:name="_Ref169775707"/>
      <w:r>
        <w:t xml:space="preserve">Figure </w:t>
      </w:r>
      <w:fldSimple w:instr=" STYLEREF 1 \s ">
        <w:r w:rsidR="00E31EB1">
          <w:rPr>
            <w:noProof/>
          </w:rPr>
          <w:t>5</w:t>
        </w:r>
      </w:fldSimple>
      <w:r w:rsidR="00955254">
        <w:noBreakHyphen/>
      </w:r>
      <w:fldSimple w:instr=" SEQ Figure \* ARABIC \s 1 ">
        <w:r w:rsidR="00E31EB1">
          <w:rPr>
            <w:noProof/>
          </w:rPr>
          <w:t>13</w:t>
        </w:r>
      </w:fldSimple>
      <w:bookmarkEnd w:id="31"/>
      <w:r>
        <w:t xml:space="preserve">. </w:t>
      </w:r>
      <w:r>
        <w:rPr>
          <w:b w:val="0"/>
          <w:bCs/>
        </w:rPr>
        <w:t>Typical H.264 encoder</w:t>
      </w:r>
    </w:p>
    <w:p w:rsidR="001D74A4" w:rsidRDefault="00AA65C9" w:rsidP="001D74A4">
      <w:r>
        <w:t>When performing inter-frame prediction (Inter Prediction), the steps may include:</w:t>
      </w:r>
    </w:p>
    <w:p w:rsidR="001D74A4" w:rsidRDefault="00AA65C9" w:rsidP="001D74A4">
      <w:r>
        <w:rPr>
          <w:noProof/>
        </w:rPr>
        <mc:AlternateContent>
          <mc:Choice Requires="wps">
            <w:drawing>
              <wp:inline distT="0" distB="0" distL="0" distR="0" wp14:anchorId="5344386C" wp14:editId="7B35595A">
                <wp:extent cx="5400000" cy="817200"/>
                <wp:effectExtent l="0" t="0" r="0" b="0"/>
                <wp:docPr id="674155302"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AA65C9" w:rsidRDefault="00AA65C9" w:rsidP="00ED697B">
                            <w:pPr>
                              <w:pStyle w:val="a1"/>
                              <w:numPr>
                                <w:ilvl w:val="0"/>
                                <w:numId w:val="64"/>
                              </w:numPr>
                              <w:ind w:leftChars="0"/>
                            </w:pPr>
                            <w:r>
                              <w:t>Obtaining one (P) or multiple (B) reference images.</w:t>
                            </w:r>
                          </w:p>
                          <w:p w:rsidR="00AA65C9" w:rsidRDefault="00AA65C9" w:rsidP="00ED697B">
                            <w:pPr>
                              <w:pStyle w:val="a1"/>
                              <w:numPr>
                                <w:ilvl w:val="0"/>
                                <w:numId w:val="64"/>
                              </w:numPr>
                              <w:ind w:leftChars="0"/>
                            </w:pPr>
                            <w:r>
                              <w:t>Performing precision Interpolation on the reference images.</w:t>
                            </w:r>
                          </w:p>
                          <w:p w:rsidR="00AA65C9" w:rsidRPr="00F05137" w:rsidRDefault="00AA65C9" w:rsidP="00ED697B">
                            <w:pPr>
                              <w:pStyle w:val="a1"/>
                              <w:numPr>
                                <w:ilvl w:val="0"/>
                                <w:numId w:val="64"/>
                              </w:numPr>
                              <w:ind w:leftChars="0"/>
                            </w:pPr>
                            <w:r>
                              <w:rPr>
                                <w:rFonts w:hint="eastAsia"/>
                              </w:rPr>
                              <w:t xml:space="preserve">Determining the size of the current prediction block (16 x 16 </w:t>
                            </w:r>
                            <w:r>
                              <w:rPr>
                                <w:rFonts w:hint="eastAsia"/>
                              </w:rPr>
                              <w:t>→</w:t>
                            </w:r>
                            <w:r>
                              <w:rPr>
                                <w:rFonts w:hint="eastAsia"/>
                              </w:rPr>
                              <w:t xml:space="preserve"> 16 x 8, 8 x 16 </w:t>
                            </w:r>
                            <w:r>
                              <w:rPr>
                                <w:rFonts w:hint="eastAsia"/>
                              </w:rPr>
                              <w:t>→</w:t>
                            </w:r>
                            <w:r>
                              <w:rPr>
                                <w:rFonts w:hint="eastAsia"/>
                              </w:rPr>
                              <w:t xml:space="preserve"> 8 x 8 </w:t>
                            </w:r>
                            <w:r>
                              <w:rPr>
                                <w:rFonts w:hint="eastAsia"/>
                              </w:rPr>
                              <w:t>→</w:t>
                            </w:r>
                            <w:r>
                              <w:rPr>
                                <w:rFonts w:hint="eastAsia"/>
                              </w:rPr>
                              <w:t xml:space="preserve"> 8 x 4, 4 x 8 </w:t>
                            </w:r>
                            <w:r>
                              <w:rPr>
                                <w:rFonts w:hint="eastAsia"/>
                              </w:rPr>
                              <w:t>→</w:t>
                            </w:r>
                            <w:r>
                              <w:rPr>
                                <w:rFonts w:hint="eastAsia"/>
                              </w:rPr>
                              <w:t xml:space="preserve"> 4 x 4), calculating Motion Estimation </w:t>
                            </w:r>
                            <w:r>
                              <w:rPr>
                                <w:rFonts w:hint="eastAsia"/>
                              </w:rPr>
                              <w:t>→</w:t>
                            </w:r>
                            <w:r>
                              <w:rPr>
                                <w:rFonts w:hint="eastAsia"/>
                              </w:rPr>
                              <w:t xml:space="preserve"> Motion Compensation to obtain the Motion Vector.</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344386C" id="_x0000_s1043"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Ea50Tw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AA65C9" w:rsidRDefault="00AA65C9" w:rsidP="00AA65C9">
                      <w:pPr>
                        <w:pStyle w:val="a1"/>
                        <w:numPr>
                          <w:ilvl w:val="0"/>
                          <w:numId w:val="100"/>
                        </w:numPr>
                        <w:ind w:leftChars="0"/>
                      </w:pPr>
                      <w:r>
                        <w:t>Obtaining one (P) or multiple (B) reference images.</w:t>
                      </w:r>
                    </w:p>
                    <w:p w:rsidR="00AA65C9" w:rsidRDefault="00AA65C9" w:rsidP="00AA65C9">
                      <w:pPr>
                        <w:pStyle w:val="a1"/>
                        <w:numPr>
                          <w:ilvl w:val="0"/>
                          <w:numId w:val="100"/>
                        </w:numPr>
                        <w:ind w:leftChars="0"/>
                      </w:pPr>
                      <w:r>
                        <w:t>Performing precision Interpolation on the reference images.</w:t>
                      </w:r>
                    </w:p>
                    <w:p w:rsidR="00AA65C9" w:rsidRPr="00F05137" w:rsidRDefault="00AA65C9" w:rsidP="00AA65C9">
                      <w:pPr>
                        <w:pStyle w:val="a1"/>
                        <w:numPr>
                          <w:ilvl w:val="0"/>
                          <w:numId w:val="100"/>
                        </w:numPr>
                        <w:ind w:leftChars="0"/>
                      </w:pPr>
                      <w:r>
                        <w:rPr>
                          <w:rFonts w:hint="eastAsia"/>
                        </w:rPr>
                        <w:t xml:space="preserve">Determining the size of the current prediction block (16 x 16 </w:t>
                      </w:r>
                      <w:r>
                        <w:rPr>
                          <w:rFonts w:hint="eastAsia"/>
                        </w:rPr>
                        <w:t>→</w:t>
                      </w:r>
                      <w:r>
                        <w:rPr>
                          <w:rFonts w:hint="eastAsia"/>
                        </w:rPr>
                        <w:t xml:space="preserve"> 16 x 8, 8 x 16 </w:t>
                      </w:r>
                      <w:r>
                        <w:rPr>
                          <w:rFonts w:hint="eastAsia"/>
                        </w:rPr>
                        <w:t>→</w:t>
                      </w:r>
                      <w:r>
                        <w:rPr>
                          <w:rFonts w:hint="eastAsia"/>
                        </w:rPr>
                        <w:t xml:space="preserve"> 8 x 8 </w:t>
                      </w:r>
                      <w:r>
                        <w:rPr>
                          <w:rFonts w:hint="eastAsia"/>
                        </w:rPr>
                        <w:t>→</w:t>
                      </w:r>
                      <w:r>
                        <w:rPr>
                          <w:rFonts w:hint="eastAsia"/>
                        </w:rPr>
                        <w:t xml:space="preserve"> 8 x 4, 4 x 8 </w:t>
                      </w:r>
                      <w:r>
                        <w:rPr>
                          <w:rFonts w:hint="eastAsia"/>
                        </w:rPr>
                        <w:t>→</w:t>
                      </w:r>
                      <w:r>
                        <w:rPr>
                          <w:rFonts w:hint="eastAsia"/>
                        </w:rPr>
                        <w:t xml:space="preserve"> 4 x 4), calculating Motion Estimation </w:t>
                      </w:r>
                      <w:r>
                        <w:rPr>
                          <w:rFonts w:hint="eastAsia"/>
                        </w:rPr>
                        <w:t>→</w:t>
                      </w:r>
                      <w:r>
                        <w:rPr>
                          <w:rFonts w:hint="eastAsia"/>
                        </w:rPr>
                        <w:t xml:space="preserve"> Motion Compensation to obtain the Motion Vector.</w:t>
                      </w:r>
                    </w:p>
                  </w:txbxContent>
                </v:textbox>
                <w10:anchorlock/>
              </v:shape>
            </w:pict>
          </mc:Fallback>
        </mc:AlternateContent>
      </w:r>
    </w:p>
    <w:p w:rsidR="001D74A4" w:rsidRDefault="00AA65C9" w:rsidP="001D74A4">
      <w:r>
        <w:lastRenderedPageBreak/>
        <w:t>There are various methods for Interpolation, and Motion Estimation, Motion Compensation, and Motion Vectors also have multiple variations. For instance, similar to the prediction mode in the previous chapter, the neighboring regions can also be correlated, allowing for prediction and further reducing redundancy. Below we will provide detailed introductions in sequence.</w:t>
      </w:r>
    </w:p>
    <w:p w:rsidR="00AA65C9" w:rsidRDefault="00AA65C9" w:rsidP="00AA65C9">
      <w:pPr>
        <w:pStyle w:val="36"/>
        <w:ind w:right="120"/>
      </w:pPr>
      <w:bookmarkStart w:id="32" w:name="_Toc169776595"/>
      <w:r>
        <w:rPr>
          <w:rStyle w:val="notion-enable-hover"/>
          <w:b w:val="0"/>
          <w:bCs w:val="0"/>
        </w:rPr>
        <w:t>Reference Pictures</w:t>
      </w:r>
      <w:bookmarkEnd w:id="32"/>
    </w:p>
    <w:p w:rsidR="001D74A4" w:rsidRDefault="00AA65C9" w:rsidP="00AA65C9">
      <w:r>
        <w:t>As previously mentioned, inter-frame prediction (Inter Prediction) utilizes previously encoded images available to the decoder. Segments are received and decoded to generate and display images. These images are also stored in the Decoded Picture Buffer (DPB). Typically:</w:t>
      </w:r>
    </w:p>
    <w:tbl>
      <w:tblPr>
        <w:tblStyle w:val="ad"/>
        <w:tblW w:w="0" w:type="auto"/>
        <w:tblLook w:val="04A0" w:firstRow="1" w:lastRow="0" w:firstColumn="1" w:lastColumn="0" w:noHBand="0" w:noVBand="1"/>
      </w:tblPr>
      <w:tblGrid>
        <w:gridCol w:w="2831"/>
        <w:gridCol w:w="2831"/>
        <w:gridCol w:w="2832"/>
      </w:tblGrid>
      <w:tr w:rsidR="00AA65C9" w:rsidTr="00AA65C9">
        <w:tc>
          <w:tcPr>
            <w:tcW w:w="2831" w:type="dxa"/>
          </w:tcPr>
          <w:p w:rsidR="00AA65C9" w:rsidRDefault="00AA65C9" w:rsidP="00AA65C9">
            <w:pPr>
              <w:spacing w:before="240"/>
              <w:ind w:leftChars="0" w:left="0"/>
              <w:jc w:val="center"/>
            </w:pPr>
            <w:r>
              <w:t>Reference Lists</w:t>
            </w:r>
          </w:p>
        </w:tc>
        <w:tc>
          <w:tcPr>
            <w:tcW w:w="2831" w:type="dxa"/>
          </w:tcPr>
          <w:p w:rsidR="00AA65C9" w:rsidRDefault="00AA65C9" w:rsidP="00AA65C9">
            <w:pPr>
              <w:spacing w:before="240"/>
              <w:ind w:leftChars="0" w:left="0"/>
              <w:jc w:val="center"/>
            </w:pPr>
            <w:r>
              <w:t>Types</w:t>
            </w:r>
          </w:p>
        </w:tc>
        <w:tc>
          <w:tcPr>
            <w:tcW w:w="2832" w:type="dxa"/>
          </w:tcPr>
          <w:p w:rsidR="00AA65C9" w:rsidRDefault="00AA65C9" w:rsidP="00AA65C9">
            <w:pPr>
              <w:spacing w:before="240"/>
              <w:ind w:leftChars="0" w:left="0"/>
              <w:jc w:val="center"/>
            </w:pPr>
            <w:r>
              <w:t>Reference Orderings</w:t>
            </w:r>
          </w:p>
        </w:tc>
      </w:tr>
      <w:tr w:rsidR="00AA65C9" w:rsidTr="00AA65C9">
        <w:tc>
          <w:tcPr>
            <w:tcW w:w="2831" w:type="dxa"/>
          </w:tcPr>
          <w:p w:rsidR="00AA65C9" w:rsidRDefault="00AA65C9" w:rsidP="00AA65C9">
            <w:pPr>
              <w:spacing w:before="240"/>
              <w:ind w:leftChars="0" w:left="0"/>
              <w:jc w:val="center"/>
            </w:pPr>
            <w:r>
              <w:t>List0</w:t>
            </w:r>
          </w:p>
        </w:tc>
        <w:tc>
          <w:tcPr>
            <w:tcW w:w="2831" w:type="dxa"/>
          </w:tcPr>
          <w:p w:rsidR="00AA65C9" w:rsidRDefault="00AA65C9" w:rsidP="00AA65C9">
            <w:pPr>
              <w:spacing w:before="240"/>
              <w:ind w:leftChars="0" w:left="0"/>
              <w:jc w:val="center"/>
            </w:pPr>
            <w:r>
              <w:t>P frame</w:t>
            </w:r>
          </w:p>
        </w:tc>
        <w:tc>
          <w:tcPr>
            <w:tcW w:w="2832" w:type="dxa"/>
          </w:tcPr>
          <w:p w:rsidR="00AA65C9" w:rsidRDefault="00AA65C9" w:rsidP="00AA65C9">
            <w:pPr>
              <w:spacing w:before="240"/>
              <w:ind w:leftChars="0" w:left="0"/>
              <w:jc w:val="center"/>
            </w:pPr>
            <w:r>
              <w:t>Information in past</w:t>
            </w:r>
          </w:p>
        </w:tc>
      </w:tr>
      <w:tr w:rsidR="00AA65C9" w:rsidTr="00AA65C9">
        <w:tc>
          <w:tcPr>
            <w:tcW w:w="2831" w:type="dxa"/>
          </w:tcPr>
          <w:p w:rsidR="00AA65C9" w:rsidRDefault="00AA65C9" w:rsidP="00AA65C9">
            <w:pPr>
              <w:spacing w:before="240"/>
              <w:ind w:leftChars="0" w:left="0"/>
              <w:jc w:val="center"/>
            </w:pPr>
            <w:r>
              <w:t>List0</w:t>
            </w:r>
          </w:p>
        </w:tc>
        <w:tc>
          <w:tcPr>
            <w:tcW w:w="2831" w:type="dxa"/>
          </w:tcPr>
          <w:p w:rsidR="00AA65C9" w:rsidRDefault="00AA65C9" w:rsidP="00AA65C9">
            <w:pPr>
              <w:spacing w:before="240"/>
              <w:ind w:leftChars="0" w:left="0"/>
              <w:jc w:val="center"/>
            </w:pPr>
            <w:r>
              <w:t>B frame</w:t>
            </w:r>
          </w:p>
        </w:tc>
        <w:tc>
          <w:tcPr>
            <w:tcW w:w="2832" w:type="dxa"/>
          </w:tcPr>
          <w:p w:rsidR="00AA65C9" w:rsidRDefault="00AA65C9" w:rsidP="00AA65C9">
            <w:pPr>
              <w:spacing w:before="240"/>
              <w:ind w:leftChars="0" w:left="0"/>
              <w:jc w:val="center"/>
            </w:pPr>
            <w:r>
              <w:t>Information in past</w:t>
            </w:r>
          </w:p>
        </w:tc>
      </w:tr>
      <w:tr w:rsidR="00AA65C9" w:rsidTr="00AA65C9">
        <w:tc>
          <w:tcPr>
            <w:tcW w:w="2831" w:type="dxa"/>
          </w:tcPr>
          <w:p w:rsidR="00AA65C9" w:rsidRDefault="00AA65C9" w:rsidP="00AA65C9">
            <w:pPr>
              <w:spacing w:before="240"/>
              <w:ind w:leftChars="0" w:left="0"/>
              <w:jc w:val="center"/>
            </w:pPr>
            <w:r>
              <w:t>List1</w:t>
            </w:r>
          </w:p>
        </w:tc>
        <w:tc>
          <w:tcPr>
            <w:tcW w:w="2831" w:type="dxa"/>
          </w:tcPr>
          <w:p w:rsidR="00AA65C9" w:rsidRDefault="00AA65C9" w:rsidP="00AA65C9">
            <w:pPr>
              <w:spacing w:before="240"/>
              <w:ind w:leftChars="0" w:left="0"/>
              <w:jc w:val="center"/>
            </w:pPr>
            <w:r>
              <w:t>B frame</w:t>
            </w:r>
          </w:p>
        </w:tc>
        <w:tc>
          <w:tcPr>
            <w:tcW w:w="2832" w:type="dxa"/>
          </w:tcPr>
          <w:p w:rsidR="00AA65C9" w:rsidRDefault="00AA65C9" w:rsidP="00AA65C9">
            <w:pPr>
              <w:spacing w:before="240"/>
              <w:ind w:leftChars="0" w:left="0"/>
              <w:jc w:val="center"/>
            </w:pPr>
            <w:r>
              <w:t>Information in future</w:t>
            </w:r>
          </w:p>
        </w:tc>
      </w:tr>
    </w:tbl>
    <w:p w:rsidR="001D74A4" w:rsidRDefault="001D74A4" w:rsidP="00A93D66">
      <w:pPr>
        <w:ind w:leftChars="0" w:left="0"/>
        <w:jc w:val="center"/>
      </w:pPr>
    </w:p>
    <w:p w:rsidR="00A93D66" w:rsidRDefault="00A93D66" w:rsidP="00A93D66">
      <w:pPr>
        <w:keepNext/>
        <w:jc w:val="center"/>
      </w:pPr>
      <w:r>
        <w:rPr>
          <w:noProof/>
        </w:rPr>
        <w:drawing>
          <wp:inline distT="0" distB="0" distL="0" distR="0" wp14:anchorId="5E7E88BA" wp14:editId="375040E1">
            <wp:extent cx="4541059" cy="862929"/>
            <wp:effectExtent l="0" t="0" r="0" b="0"/>
            <wp:docPr id="513414728"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14728" name="圖片 513414728"/>
                    <pic:cNvPicPr/>
                  </pic:nvPicPr>
                  <pic:blipFill>
                    <a:blip r:embed="rId56">
                      <a:extLst>
                        <a:ext uri="{28A0092B-C50C-407E-A947-70E740481C1C}">
                          <a14:useLocalDpi xmlns:a14="http://schemas.microsoft.com/office/drawing/2010/main" val="0"/>
                        </a:ext>
                      </a:extLst>
                    </a:blip>
                    <a:stretch>
                      <a:fillRect/>
                    </a:stretch>
                  </pic:blipFill>
                  <pic:spPr>
                    <a:xfrm>
                      <a:off x="0" y="0"/>
                      <a:ext cx="4566099" cy="867687"/>
                    </a:xfrm>
                    <a:prstGeom prst="rect">
                      <a:avLst/>
                    </a:prstGeom>
                  </pic:spPr>
                </pic:pic>
              </a:graphicData>
            </a:graphic>
          </wp:inline>
        </w:drawing>
      </w:r>
    </w:p>
    <w:p w:rsidR="001D74A4" w:rsidRDefault="00A93D66" w:rsidP="00A93D66">
      <w:pPr>
        <w:pStyle w:val="ac"/>
      </w:pPr>
      <w:r>
        <w:t xml:space="preserve">Figure </w:t>
      </w:r>
      <w:fldSimple w:instr=" STYLEREF 1 \s ">
        <w:r w:rsidR="00E31EB1">
          <w:rPr>
            <w:noProof/>
          </w:rPr>
          <w:t>5</w:t>
        </w:r>
      </w:fldSimple>
      <w:r w:rsidR="00955254">
        <w:noBreakHyphen/>
      </w:r>
      <w:fldSimple w:instr=" SEQ Figure \* ARABIC \s 1 ">
        <w:r w:rsidR="00E31EB1">
          <w:rPr>
            <w:noProof/>
          </w:rPr>
          <w:t>14</w:t>
        </w:r>
      </w:fldSimple>
    </w:p>
    <w:p w:rsidR="00A93D66" w:rsidRDefault="00A93D66" w:rsidP="00A93D66">
      <w:r>
        <w:t xml:space="preserve">Sometimes, parts of the scene are obscured due to changes in angle or the movement of objects. Referencing frames from different time points can mitigate this issue to some extent, as shown in the simple example above. However, the more references </w:t>
      </w:r>
      <w:r>
        <w:lastRenderedPageBreak/>
        <w:t>used, the greater the cost of conveying the prediction itself. Additionally, deciding which frame in the current list to use for prediction during encoding is a computationally intensive task that requires careful design.</w:t>
      </w:r>
    </w:p>
    <w:p w:rsidR="0068543E" w:rsidRDefault="0068543E" w:rsidP="00A93D66"/>
    <w:p w:rsidR="0068543E" w:rsidRDefault="0068543E" w:rsidP="0068543E">
      <w:pPr>
        <w:pStyle w:val="36"/>
        <w:ind w:right="120"/>
        <w:rPr>
          <w:rStyle w:val="notion-enable-hover"/>
          <w:b w:val="0"/>
          <w:bCs w:val="0"/>
        </w:rPr>
      </w:pPr>
      <w:bookmarkStart w:id="33" w:name="_Toc169776596"/>
      <w:r>
        <w:rPr>
          <w:rStyle w:val="notion-enable-hover"/>
          <w:b w:val="0"/>
          <w:bCs w:val="0"/>
        </w:rPr>
        <w:t>Interpolating Reference Pictures</w:t>
      </w:r>
      <w:bookmarkEnd w:id="33"/>
    </w:p>
    <w:p w:rsidR="0068543E" w:rsidRDefault="0068543E" w:rsidP="0068543E">
      <w:r>
        <w:t xml:space="preserve">When obtaining the Motion Vector from reference images, a common issue is that the movement between the two frames does not align exactly with integer points. As shown in the </w:t>
      </w:r>
      <w:r w:rsidR="00E513AC">
        <w:fldChar w:fldCharType="begin"/>
      </w:r>
      <w:r w:rsidR="00E513AC">
        <w:instrText xml:space="preserve"> REF _Ref169775722 \h </w:instrText>
      </w:r>
      <w:r w:rsidR="00E513AC">
        <w:fldChar w:fldCharType="separate"/>
      </w:r>
      <w:r w:rsidR="00E31EB1">
        <w:t xml:space="preserve">Figure </w:t>
      </w:r>
      <w:r w:rsidR="00E31EB1">
        <w:rPr>
          <w:noProof/>
        </w:rPr>
        <w:t>5</w:t>
      </w:r>
      <w:r w:rsidR="00E31EB1">
        <w:noBreakHyphen/>
      </w:r>
      <w:r w:rsidR="00E31EB1">
        <w:rPr>
          <w:noProof/>
        </w:rPr>
        <w:t>15</w:t>
      </w:r>
      <w:r w:rsidR="00E513AC">
        <w:fldChar w:fldCharType="end"/>
      </w:r>
      <w:r w:rsidR="00E513AC">
        <w:t xml:space="preserve"> </w:t>
      </w:r>
      <w:r>
        <w:t>below, there is a noticeable displacement between the Current and Reference frames. However, if the reference range is limited to integer points, the result will be less accurate (simply copying the same information from the Reference frame while it’s actually rotated).</w:t>
      </w:r>
    </w:p>
    <w:p w:rsidR="0068543E" w:rsidRDefault="0068543E" w:rsidP="0068543E">
      <w:pPr>
        <w:keepNext/>
        <w:jc w:val="center"/>
      </w:pPr>
      <w:r>
        <w:rPr>
          <w:noProof/>
        </w:rPr>
        <w:drawing>
          <wp:inline distT="0" distB="0" distL="0" distR="0">
            <wp:extent cx="4744258" cy="2025682"/>
            <wp:effectExtent l="0" t="0" r="5715" b="0"/>
            <wp:docPr id="1059150212"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150212" name="圖片 1059150212"/>
                    <pic:cNvPicPr/>
                  </pic:nvPicPr>
                  <pic:blipFill>
                    <a:blip r:embed="rId57">
                      <a:extLst>
                        <a:ext uri="{28A0092B-C50C-407E-A947-70E740481C1C}">
                          <a14:useLocalDpi xmlns:a14="http://schemas.microsoft.com/office/drawing/2010/main" val="0"/>
                        </a:ext>
                      </a:extLst>
                    </a:blip>
                    <a:stretch>
                      <a:fillRect/>
                    </a:stretch>
                  </pic:blipFill>
                  <pic:spPr>
                    <a:xfrm>
                      <a:off x="0" y="0"/>
                      <a:ext cx="4756864" cy="2031065"/>
                    </a:xfrm>
                    <a:prstGeom prst="rect">
                      <a:avLst/>
                    </a:prstGeom>
                  </pic:spPr>
                </pic:pic>
              </a:graphicData>
            </a:graphic>
          </wp:inline>
        </w:drawing>
      </w:r>
    </w:p>
    <w:p w:rsidR="0068543E" w:rsidRDefault="0068543E" w:rsidP="0068543E">
      <w:pPr>
        <w:pStyle w:val="ac"/>
      </w:pPr>
      <w:bookmarkStart w:id="34" w:name="_Ref169775722"/>
      <w:r>
        <w:t xml:space="preserve">Figure </w:t>
      </w:r>
      <w:fldSimple w:instr=" STYLEREF 1 \s ">
        <w:r w:rsidR="00E31EB1">
          <w:rPr>
            <w:noProof/>
          </w:rPr>
          <w:t>5</w:t>
        </w:r>
      </w:fldSimple>
      <w:r w:rsidR="00955254">
        <w:noBreakHyphen/>
      </w:r>
      <w:fldSimple w:instr=" SEQ Figure \* ARABIC \s 1 ">
        <w:r w:rsidR="00E31EB1">
          <w:rPr>
            <w:noProof/>
          </w:rPr>
          <w:t>15</w:t>
        </w:r>
      </w:fldSimple>
      <w:bookmarkEnd w:id="34"/>
    </w:p>
    <w:p w:rsidR="0068543E" w:rsidRDefault="0068543E" w:rsidP="009874DD">
      <w:r>
        <w:t xml:space="preserve">Let's look at a practical example. From left to right, we have 4 x 4 blocks as the unit, applied to the same two images using normal precision, half-pixel precision, and quarter-pixel precision. Although the differences are subtle, there is a noticeable decrease in residual energy. Clearly, achieving this precision requires greater computational effort and higher costs to transmit the prediction information (Motion Vectors) obtained from the reference pictures. Understanding the role of Interpolation, </w:t>
      </w:r>
      <w:r>
        <w:lastRenderedPageBreak/>
        <w:t>let's introduce how H.264 handles Interpolation.</w:t>
      </w:r>
    </w:p>
    <w:p w:rsidR="0068543E" w:rsidRDefault="0068543E" w:rsidP="0068543E">
      <w:pPr>
        <w:keepNext/>
        <w:jc w:val="center"/>
      </w:pPr>
      <w:r>
        <w:rPr>
          <w:noProof/>
        </w:rPr>
        <w:drawing>
          <wp:inline distT="0" distB="0" distL="0" distR="0">
            <wp:extent cx="1727678" cy="1394691"/>
            <wp:effectExtent l="0" t="0" r="0" b="2540"/>
            <wp:docPr id="1588516473"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16473" name="圖片 1588516473"/>
                    <pic:cNvPicPr/>
                  </pic:nvPicPr>
                  <pic:blipFill rotWithShape="1">
                    <a:blip r:embed="rId58">
                      <a:extLst>
                        <a:ext uri="{28A0092B-C50C-407E-A947-70E740481C1C}">
                          <a14:useLocalDpi xmlns:a14="http://schemas.microsoft.com/office/drawing/2010/main" val="0"/>
                        </a:ext>
                      </a:extLst>
                    </a:blip>
                    <a:srcRect b="8827"/>
                    <a:stretch/>
                  </pic:blipFill>
                  <pic:spPr bwMode="auto">
                    <a:xfrm>
                      <a:off x="0" y="0"/>
                      <a:ext cx="1728000" cy="139495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1727678" cy="1394691"/>
            <wp:effectExtent l="0" t="0" r="0" b="2540"/>
            <wp:docPr id="86275522"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5522" name="圖片 86275522"/>
                    <pic:cNvPicPr/>
                  </pic:nvPicPr>
                  <pic:blipFill rotWithShape="1">
                    <a:blip r:embed="rId59">
                      <a:extLst>
                        <a:ext uri="{28A0092B-C50C-407E-A947-70E740481C1C}">
                          <a14:useLocalDpi xmlns:a14="http://schemas.microsoft.com/office/drawing/2010/main" val="0"/>
                        </a:ext>
                      </a:extLst>
                    </a:blip>
                    <a:srcRect b="8827"/>
                    <a:stretch/>
                  </pic:blipFill>
                  <pic:spPr bwMode="auto">
                    <a:xfrm>
                      <a:off x="0" y="0"/>
                      <a:ext cx="1728000" cy="139495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1727678" cy="1394691"/>
            <wp:effectExtent l="0" t="0" r="0" b="2540"/>
            <wp:docPr id="647882047"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82047" name="圖片 647882047"/>
                    <pic:cNvPicPr/>
                  </pic:nvPicPr>
                  <pic:blipFill rotWithShape="1">
                    <a:blip r:embed="rId60">
                      <a:extLst>
                        <a:ext uri="{28A0092B-C50C-407E-A947-70E740481C1C}">
                          <a14:useLocalDpi xmlns:a14="http://schemas.microsoft.com/office/drawing/2010/main" val="0"/>
                        </a:ext>
                      </a:extLst>
                    </a:blip>
                    <a:srcRect b="8827"/>
                    <a:stretch/>
                  </pic:blipFill>
                  <pic:spPr bwMode="auto">
                    <a:xfrm>
                      <a:off x="0" y="0"/>
                      <a:ext cx="1728000" cy="1394951"/>
                    </a:xfrm>
                    <a:prstGeom prst="rect">
                      <a:avLst/>
                    </a:prstGeom>
                    <a:ln>
                      <a:noFill/>
                    </a:ln>
                    <a:extLst>
                      <a:ext uri="{53640926-AAD7-44D8-BBD7-CCE9431645EC}">
                        <a14:shadowObscured xmlns:a14="http://schemas.microsoft.com/office/drawing/2010/main"/>
                      </a:ext>
                    </a:extLst>
                  </pic:spPr>
                </pic:pic>
              </a:graphicData>
            </a:graphic>
          </wp:inline>
        </w:drawing>
      </w:r>
    </w:p>
    <w:p w:rsidR="0068543E" w:rsidRDefault="0068543E" w:rsidP="0068543E">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16</w:t>
        </w:r>
      </w:fldSimple>
      <w:r>
        <w:t xml:space="preserve">. </w:t>
      </w:r>
      <w:r>
        <w:rPr>
          <w:b w:val="0"/>
          <w:bCs/>
        </w:rPr>
        <w:t>Residual by 4 x 4, 4 x 4, 1/2-pixel, 1/4-pixel compensation</w:t>
      </w:r>
    </w:p>
    <w:p w:rsidR="009874DD" w:rsidRDefault="009874DD" w:rsidP="009874DD">
      <w:pPr>
        <w:pStyle w:val="36"/>
        <w:ind w:right="120"/>
      </w:pPr>
      <w:bookmarkStart w:id="35" w:name="_Toc169776597"/>
      <w:proofErr w:type="spellStart"/>
      <w:r>
        <w:t>Luma</w:t>
      </w:r>
      <w:proofErr w:type="spellEnd"/>
      <w:r>
        <w:t xml:space="preserve"> Component</w:t>
      </w:r>
      <w:bookmarkEnd w:id="35"/>
    </w:p>
    <w:p w:rsidR="009874DD" w:rsidRDefault="009874DD" w:rsidP="009874DD">
      <w:r>
        <w:t xml:space="preserve">For the </w:t>
      </w:r>
      <w:proofErr w:type="spellStart"/>
      <w:r>
        <w:t>luma</w:t>
      </w:r>
      <w:proofErr w:type="spellEnd"/>
      <w:r>
        <w:t xml:space="preserve"> component, H.264 achieves quarter-pixel accuracy through two steps.</w:t>
      </w:r>
    </w:p>
    <w:p w:rsidR="009874DD" w:rsidRDefault="009874DD" w:rsidP="009874DD">
      <w:r>
        <w:t>Step1:</w:t>
      </w:r>
    </w:p>
    <w:p w:rsidR="006A0E68" w:rsidRDefault="006A0E68" w:rsidP="006A0E68">
      <w:pPr>
        <w:keepNext/>
        <w:jc w:val="center"/>
      </w:pPr>
      <w:r>
        <w:rPr>
          <w:noProof/>
        </w:rPr>
        <w:drawing>
          <wp:inline distT="0" distB="0" distL="0" distR="0">
            <wp:extent cx="2824857" cy="2995121"/>
            <wp:effectExtent l="0" t="0" r="0" b="2540"/>
            <wp:docPr id="876451502"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451502" name="圖片 876451502"/>
                    <pic:cNvPicPr/>
                  </pic:nvPicPr>
                  <pic:blipFill>
                    <a:blip r:embed="rId61">
                      <a:extLst>
                        <a:ext uri="{28A0092B-C50C-407E-A947-70E740481C1C}">
                          <a14:useLocalDpi xmlns:a14="http://schemas.microsoft.com/office/drawing/2010/main" val="0"/>
                        </a:ext>
                      </a:extLst>
                    </a:blip>
                    <a:stretch>
                      <a:fillRect/>
                    </a:stretch>
                  </pic:blipFill>
                  <pic:spPr>
                    <a:xfrm>
                      <a:off x="0" y="0"/>
                      <a:ext cx="2857826" cy="3030077"/>
                    </a:xfrm>
                    <a:prstGeom prst="rect">
                      <a:avLst/>
                    </a:prstGeom>
                  </pic:spPr>
                </pic:pic>
              </a:graphicData>
            </a:graphic>
          </wp:inline>
        </w:drawing>
      </w:r>
    </w:p>
    <w:p w:rsidR="006A0E68" w:rsidRDefault="006A0E68" w:rsidP="006A0E68">
      <w:pPr>
        <w:pStyle w:val="ac"/>
        <w:rPr>
          <w:b w:val="0"/>
          <w:bCs/>
        </w:rPr>
      </w:pPr>
      <w:bookmarkStart w:id="36" w:name="_Ref169773301"/>
      <w:r>
        <w:t xml:space="preserve">Figure </w:t>
      </w:r>
      <w:fldSimple w:instr=" STYLEREF 1 \s ">
        <w:r w:rsidR="00E31EB1">
          <w:rPr>
            <w:noProof/>
          </w:rPr>
          <w:t>5</w:t>
        </w:r>
      </w:fldSimple>
      <w:r w:rsidR="00955254">
        <w:noBreakHyphen/>
      </w:r>
      <w:fldSimple w:instr=" SEQ Figure \* ARABIC \s 1 ">
        <w:r w:rsidR="00E31EB1">
          <w:rPr>
            <w:noProof/>
          </w:rPr>
          <w:t>17</w:t>
        </w:r>
      </w:fldSimple>
      <w:bookmarkEnd w:id="36"/>
      <w:r>
        <w:t xml:space="preserve">. </w:t>
      </w:r>
      <w:r>
        <w:rPr>
          <w:b w:val="0"/>
          <w:bCs/>
        </w:rPr>
        <w:t xml:space="preserve">Interpolation of </w:t>
      </w:r>
      <w:proofErr w:type="spellStart"/>
      <w:r>
        <w:rPr>
          <w:b w:val="0"/>
          <w:bCs/>
        </w:rPr>
        <w:t>luma</w:t>
      </w:r>
      <w:proofErr w:type="spellEnd"/>
      <w:r>
        <w:rPr>
          <w:b w:val="0"/>
          <w:bCs/>
        </w:rPr>
        <w:t xml:space="preserve"> half-</w:t>
      </w:r>
      <w:proofErr w:type="spellStart"/>
      <w:r>
        <w:rPr>
          <w:b w:val="0"/>
          <w:bCs/>
        </w:rPr>
        <w:t>pel</w:t>
      </w:r>
      <w:proofErr w:type="spellEnd"/>
      <w:r>
        <w:rPr>
          <w:b w:val="0"/>
          <w:bCs/>
        </w:rPr>
        <w:t xml:space="preserve"> positions</w:t>
      </w:r>
    </w:p>
    <w:p w:rsidR="00C77EA3" w:rsidRDefault="00C77EA3" w:rsidP="00C77EA3">
      <w:r>
        <w:t>In the</w:t>
      </w:r>
      <w:r w:rsidR="004E0546">
        <w:t xml:space="preserve"> </w:t>
      </w:r>
      <w:r w:rsidR="00C7371C">
        <w:fldChar w:fldCharType="begin"/>
      </w:r>
      <w:r w:rsidR="00C7371C">
        <w:instrText xml:space="preserve"> REF _Ref169773301 \h </w:instrText>
      </w:r>
      <w:r w:rsidR="00C7371C">
        <w:fldChar w:fldCharType="separate"/>
      </w:r>
      <w:r w:rsidR="00E31EB1">
        <w:t xml:space="preserve">Figure </w:t>
      </w:r>
      <w:r w:rsidR="00E31EB1">
        <w:rPr>
          <w:noProof/>
        </w:rPr>
        <w:t>5</w:t>
      </w:r>
      <w:r w:rsidR="00E31EB1">
        <w:noBreakHyphen/>
      </w:r>
      <w:r w:rsidR="00E31EB1">
        <w:rPr>
          <w:noProof/>
        </w:rPr>
        <w:t>17</w:t>
      </w:r>
      <w:r w:rsidR="00C7371C">
        <w:fldChar w:fldCharType="end"/>
      </w:r>
      <w:r>
        <w:t xml:space="preserve"> above, the uppercase English letters represent the original pixel points. In the first step, we use a 6-tap Finite Impulse Response filter for interpolation calculations:</w:t>
      </w:r>
    </w:p>
    <w:p w:rsidR="00D51A56" w:rsidRDefault="00D51A56" w:rsidP="00D51A56">
      <w:pPr>
        <w:jc w:val="center"/>
      </w:pPr>
      <w:r>
        <w:rPr>
          <w:rFonts w:ascii="Times-Roman" w:eastAsia="新細明體" w:hAnsi="Times-Roman" w:cs="Times-Roman"/>
          <w:noProof/>
          <w:color w:val="000000"/>
          <w:kern w:val="0"/>
          <w:position w:val="-19"/>
        </w:rPr>
        <w:drawing>
          <wp:inline distT="0" distB="0" distL="0" distR="0">
            <wp:extent cx="2651125" cy="332740"/>
            <wp:effectExtent l="0" t="0" r="3175" b="0"/>
            <wp:docPr id="1284075002"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51125" cy="332740"/>
                    </a:xfrm>
                    <a:prstGeom prst="rect">
                      <a:avLst/>
                    </a:prstGeom>
                    <a:noFill/>
                    <a:ln>
                      <a:noFill/>
                    </a:ln>
                  </pic:spPr>
                </pic:pic>
              </a:graphicData>
            </a:graphic>
          </wp:inline>
        </w:drawing>
      </w:r>
    </w:p>
    <w:p w:rsidR="00D51A56" w:rsidRDefault="000538B0" w:rsidP="00C77EA3">
      <w:r>
        <w:lastRenderedPageBreak/>
        <w:t xml:space="preserve">Using this logic, the points aa, bb, b, s, gg, </w:t>
      </w:r>
      <w:proofErr w:type="spellStart"/>
      <w:r>
        <w:t>hh</w:t>
      </w:r>
      <w:proofErr w:type="spellEnd"/>
      <w:r>
        <w:t xml:space="preserve">, cc, dd, h, m, </w:t>
      </w:r>
      <w:proofErr w:type="spellStart"/>
      <w:r>
        <w:t>ee</w:t>
      </w:r>
      <w:proofErr w:type="spellEnd"/>
      <w:r>
        <w:t>, ff in the figure can all be successfully generated. The central point j can be generated in two ways, both yielding the same result:</w:t>
      </w:r>
    </w:p>
    <w:p w:rsidR="00D51A56" w:rsidRDefault="000538B0" w:rsidP="000538B0">
      <w:pPr>
        <w:jc w:val="center"/>
      </w:pPr>
      <w:r>
        <w:rPr>
          <w:rFonts w:ascii="Times-Roman" w:eastAsia="新細明體" w:hAnsi="Times-Roman" w:cs="Times-Roman"/>
          <w:noProof/>
          <w:color w:val="000000"/>
          <w:kern w:val="0"/>
          <w:position w:val="-19"/>
        </w:rPr>
        <w:drawing>
          <wp:inline distT="0" distB="0" distL="0" distR="0">
            <wp:extent cx="2900045" cy="332740"/>
            <wp:effectExtent l="0" t="0" r="0" b="0"/>
            <wp:docPr id="1394729714"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00045" cy="332740"/>
                    </a:xfrm>
                    <a:prstGeom prst="rect">
                      <a:avLst/>
                    </a:prstGeom>
                    <a:noFill/>
                    <a:ln>
                      <a:noFill/>
                    </a:ln>
                  </pic:spPr>
                </pic:pic>
              </a:graphicData>
            </a:graphic>
          </wp:inline>
        </w:drawing>
      </w:r>
    </w:p>
    <w:p w:rsidR="00D51A56" w:rsidRDefault="000538B0" w:rsidP="000538B0">
      <w:pPr>
        <w:jc w:val="center"/>
      </w:pPr>
      <w:r>
        <w:rPr>
          <w:rFonts w:ascii="Times-Roman" w:eastAsia="新細明體" w:hAnsi="Times-Roman" w:cs="Times-Roman"/>
          <w:noProof/>
          <w:color w:val="000000"/>
          <w:kern w:val="0"/>
          <w:position w:val="-19"/>
        </w:rPr>
        <w:drawing>
          <wp:inline distT="0" distB="0" distL="0" distR="0">
            <wp:extent cx="2835275" cy="332740"/>
            <wp:effectExtent l="0" t="0" r="0" b="0"/>
            <wp:docPr id="1891337865"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35275" cy="332740"/>
                    </a:xfrm>
                    <a:prstGeom prst="rect">
                      <a:avLst/>
                    </a:prstGeom>
                    <a:noFill/>
                    <a:ln>
                      <a:noFill/>
                    </a:ln>
                  </pic:spPr>
                </pic:pic>
              </a:graphicData>
            </a:graphic>
          </wp:inline>
        </w:drawing>
      </w:r>
    </w:p>
    <w:p w:rsidR="000538B0" w:rsidRDefault="000538B0" w:rsidP="000538B0">
      <w:r>
        <w:t>After completing the half-pixel interpolation, moving to quarter-pixel interpolation involves a simple linear interpolation method:</w:t>
      </w:r>
    </w:p>
    <w:p w:rsidR="000538B0" w:rsidRDefault="000538B0" w:rsidP="000538B0">
      <w:pPr>
        <w:keepNext/>
        <w:jc w:val="center"/>
      </w:pPr>
      <w:r>
        <w:rPr>
          <w:noProof/>
        </w:rPr>
        <w:drawing>
          <wp:inline distT="0" distB="0" distL="0" distR="0">
            <wp:extent cx="4733292" cy="1514763"/>
            <wp:effectExtent l="0" t="0" r="3810" b="0"/>
            <wp:docPr id="187556467"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6467" name="圖片 187556467"/>
                    <pic:cNvPicPr/>
                  </pic:nvPicPr>
                  <pic:blipFill rotWithShape="1">
                    <a:blip r:embed="rId65">
                      <a:extLst>
                        <a:ext uri="{28A0092B-C50C-407E-A947-70E740481C1C}">
                          <a14:useLocalDpi xmlns:a14="http://schemas.microsoft.com/office/drawing/2010/main" val="0"/>
                        </a:ext>
                      </a:extLst>
                    </a:blip>
                    <a:srcRect b="14149"/>
                    <a:stretch/>
                  </pic:blipFill>
                  <pic:spPr bwMode="auto">
                    <a:xfrm>
                      <a:off x="0" y="0"/>
                      <a:ext cx="4762620" cy="1524149"/>
                    </a:xfrm>
                    <a:prstGeom prst="rect">
                      <a:avLst/>
                    </a:prstGeom>
                    <a:ln>
                      <a:noFill/>
                    </a:ln>
                    <a:extLst>
                      <a:ext uri="{53640926-AAD7-44D8-BBD7-CCE9431645EC}">
                        <a14:shadowObscured xmlns:a14="http://schemas.microsoft.com/office/drawing/2010/main"/>
                      </a:ext>
                    </a:extLst>
                  </pic:spPr>
                </pic:pic>
              </a:graphicData>
            </a:graphic>
          </wp:inline>
        </w:drawing>
      </w:r>
    </w:p>
    <w:p w:rsidR="00D51A56" w:rsidRPr="000538B0" w:rsidRDefault="000538B0" w:rsidP="000538B0">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18</w:t>
        </w:r>
      </w:fldSimple>
      <w:r>
        <w:t xml:space="preserve">. </w:t>
      </w:r>
      <w:r>
        <w:rPr>
          <w:b w:val="0"/>
          <w:bCs/>
        </w:rPr>
        <w:t xml:space="preserve">Interpolation of </w:t>
      </w:r>
      <w:proofErr w:type="spellStart"/>
      <w:r>
        <w:rPr>
          <w:b w:val="0"/>
          <w:bCs/>
        </w:rPr>
        <w:t>luma</w:t>
      </w:r>
      <w:proofErr w:type="spellEnd"/>
      <w:r>
        <w:rPr>
          <w:b w:val="0"/>
          <w:bCs/>
        </w:rPr>
        <w:t xml:space="preserve"> quarter-</w:t>
      </w:r>
      <w:proofErr w:type="spellStart"/>
      <w:r>
        <w:rPr>
          <w:b w:val="0"/>
          <w:bCs/>
        </w:rPr>
        <w:t>pel</w:t>
      </w:r>
      <w:proofErr w:type="spellEnd"/>
      <w:r>
        <w:rPr>
          <w:b w:val="0"/>
          <w:bCs/>
        </w:rPr>
        <w:t xml:space="preserve"> position</w:t>
      </w:r>
    </w:p>
    <w:p w:rsidR="00D51A56" w:rsidRDefault="000538B0" w:rsidP="000538B0">
      <w:pPr>
        <w:jc w:val="center"/>
      </w:pPr>
      <w:r>
        <w:rPr>
          <w:rFonts w:ascii="Times-Roman" w:eastAsia="新細明體" w:hAnsi="Times-Roman" w:cs="Times-Roman"/>
          <w:noProof/>
          <w:color w:val="000000"/>
          <w:kern w:val="0"/>
          <w:position w:val="-37"/>
        </w:rPr>
        <w:drawing>
          <wp:inline distT="0" distB="0" distL="0" distR="0">
            <wp:extent cx="1357200" cy="547200"/>
            <wp:effectExtent l="0" t="0" r="1905" b="0"/>
            <wp:docPr id="154958756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57200" cy="547200"/>
                    </a:xfrm>
                    <a:prstGeom prst="rect">
                      <a:avLst/>
                    </a:prstGeom>
                    <a:noFill/>
                    <a:ln>
                      <a:noFill/>
                    </a:ln>
                  </pic:spPr>
                </pic:pic>
              </a:graphicData>
            </a:graphic>
          </wp:inline>
        </w:drawing>
      </w:r>
    </w:p>
    <w:p w:rsidR="000538B0" w:rsidRDefault="000538B0" w:rsidP="000538B0">
      <w:pPr>
        <w:jc w:val="center"/>
      </w:pPr>
    </w:p>
    <w:p w:rsidR="00D51A56" w:rsidRDefault="000538B0" w:rsidP="000538B0">
      <w:pPr>
        <w:pStyle w:val="36"/>
        <w:ind w:right="120"/>
      </w:pPr>
      <w:bookmarkStart w:id="37" w:name="_Toc169776598"/>
      <w:r>
        <w:t>Chroma component</w:t>
      </w:r>
      <w:bookmarkEnd w:id="37"/>
    </w:p>
    <w:p w:rsidR="000538B0" w:rsidRDefault="000538B0" w:rsidP="00C77EA3">
      <w:r>
        <w:t>Typically, H.264 uses a 4:2:0 sampling method. When luminance employs quarter-pixel accuracy, H.264 performs interpolation on the Chroma component using an eighth-</w:t>
      </w:r>
      <w:proofErr w:type="spellStart"/>
      <w:r>
        <w:t>pel</w:t>
      </w:r>
      <w:proofErr w:type="spellEnd"/>
      <w:r>
        <w:t xml:space="preserve"> approach. This ensures that </w:t>
      </w:r>
      <w:proofErr w:type="spellStart"/>
      <w:r>
        <w:t>Luma</w:t>
      </w:r>
      <w:proofErr w:type="spellEnd"/>
      <w:r>
        <w:t xml:space="preserve"> and Chroma have the same size range during motion prediction. The interpolation method used here is relatively simple:</w:t>
      </w:r>
    </w:p>
    <w:p w:rsidR="000538B0" w:rsidRDefault="000538B0" w:rsidP="000538B0">
      <w:pPr>
        <w:keepNext/>
        <w:jc w:val="center"/>
      </w:pPr>
      <w:r>
        <w:rPr>
          <w:noProof/>
        </w:rPr>
        <w:lastRenderedPageBreak/>
        <w:drawing>
          <wp:inline distT="0" distB="0" distL="0" distR="0">
            <wp:extent cx="3498927" cy="2890520"/>
            <wp:effectExtent l="0" t="0" r="6350" b="5080"/>
            <wp:docPr id="77147745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477455" name="圖片 771477455"/>
                    <pic:cNvPicPr/>
                  </pic:nvPicPr>
                  <pic:blipFill rotWithShape="1">
                    <a:blip r:embed="rId67">
                      <a:extLst>
                        <a:ext uri="{28A0092B-C50C-407E-A947-70E740481C1C}">
                          <a14:useLocalDpi xmlns:a14="http://schemas.microsoft.com/office/drawing/2010/main" val="0"/>
                        </a:ext>
                      </a:extLst>
                    </a:blip>
                    <a:srcRect b="9786"/>
                    <a:stretch/>
                  </pic:blipFill>
                  <pic:spPr bwMode="auto">
                    <a:xfrm>
                      <a:off x="0" y="0"/>
                      <a:ext cx="3519052" cy="2907146"/>
                    </a:xfrm>
                    <a:prstGeom prst="rect">
                      <a:avLst/>
                    </a:prstGeom>
                    <a:ln>
                      <a:noFill/>
                    </a:ln>
                    <a:extLst>
                      <a:ext uri="{53640926-AAD7-44D8-BBD7-CCE9431645EC}">
                        <a14:shadowObscured xmlns:a14="http://schemas.microsoft.com/office/drawing/2010/main"/>
                      </a:ext>
                    </a:extLst>
                  </pic:spPr>
                </pic:pic>
              </a:graphicData>
            </a:graphic>
          </wp:inline>
        </w:drawing>
      </w:r>
    </w:p>
    <w:p w:rsidR="000538B0" w:rsidRDefault="000538B0" w:rsidP="000538B0">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19</w:t>
        </w:r>
      </w:fldSimple>
      <w:r>
        <w:t xml:space="preserve">. </w:t>
      </w:r>
      <w:r>
        <w:rPr>
          <w:b w:val="0"/>
          <w:bCs/>
        </w:rPr>
        <w:t>Interpolation of chroma eight-</w:t>
      </w:r>
      <w:proofErr w:type="spellStart"/>
      <w:r>
        <w:rPr>
          <w:b w:val="0"/>
          <w:bCs/>
        </w:rPr>
        <w:t>pel</w:t>
      </w:r>
      <w:proofErr w:type="spellEnd"/>
      <w:r>
        <w:rPr>
          <w:b w:val="0"/>
          <w:bCs/>
        </w:rPr>
        <w:t xml:space="preserve"> positions</w:t>
      </w:r>
    </w:p>
    <w:p w:rsidR="000538B0" w:rsidRDefault="000538B0" w:rsidP="000538B0">
      <w:pPr>
        <w:jc w:val="center"/>
      </w:pPr>
      <w:r>
        <w:rPr>
          <w:rFonts w:ascii="Times-Roman" w:eastAsia="新細明體" w:hAnsi="Times-Roman" w:cs="Times-Roman"/>
          <w:noProof/>
          <w:color w:val="000000"/>
          <w:kern w:val="0"/>
          <w:position w:val="-19"/>
        </w:rPr>
        <w:drawing>
          <wp:inline distT="0" distB="0" distL="0" distR="0">
            <wp:extent cx="4295140" cy="360045"/>
            <wp:effectExtent l="0" t="0" r="0" b="0"/>
            <wp:docPr id="1544299624"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95140" cy="360045"/>
                    </a:xfrm>
                    <a:prstGeom prst="rect">
                      <a:avLst/>
                    </a:prstGeom>
                    <a:noFill/>
                    <a:ln>
                      <a:noFill/>
                    </a:ln>
                  </pic:spPr>
                </pic:pic>
              </a:graphicData>
            </a:graphic>
          </wp:inline>
        </w:drawing>
      </w:r>
    </w:p>
    <w:p w:rsidR="000538B0" w:rsidRDefault="000538B0" w:rsidP="000538B0">
      <w:pPr>
        <w:jc w:val="center"/>
      </w:pPr>
      <w:r>
        <w:rPr>
          <w:rFonts w:ascii="Times-Roman" w:eastAsia="新細明體" w:hAnsi="Times-Roman" w:cs="Times-Roman"/>
          <w:noProof/>
          <w:color w:val="000000"/>
          <w:kern w:val="0"/>
          <w:position w:val="-19"/>
        </w:rPr>
        <w:drawing>
          <wp:inline distT="0" distB="0" distL="0" distR="0">
            <wp:extent cx="2124075" cy="332740"/>
            <wp:effectExtent l="0" t="0" r="0" b="0"/>
            <wp:docPr id="1879924010"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24075" cy="332740"/>
                    </a:xfrm>
                    <a:prstGeom prst="rect">
                      <a:avLst/>
                    </a:prstGeom>
                    <a:noFill/>
                    <a:ln>
                      <a:noFill/>
                    </a:ln>
                  </pic:spPr>
                </pic:pic>
              </a:graphicData>
            </a:graphic>
          </wp:inline>
        </w:drawing>
      </w:r>
    </w:p>
    <w:p w:rsidR="000538B0" w:rsidRDefault="000538B0" w:rsidP="000538B0">
      <w:r>
        <w:t>To this end, the explanation of interpolation in H.264 is complete. There are many methods of interpolation, including cutting-edge learning-based approaches that can achieve very high resolution. However, since the decoder's method of processing images in H.264 is fixed by protocol, unless the goal is not to create a general H.264 but to design your own encoder/decoder, there is no room for modification in interpolation; it must be done according to the methods described above.</w:t>
      </w:r>
    </w:p>
    <w:p w:rsidR="00330AAD" w:rsidRDefault="00330AAD" w:rsidP="000538B0"/>
    <w:p w:rsidR="000538B0" w:rsidRDefault="000538B0" w:rsidP="000538B0">
      <w:pPr>
        <w:pStyle w:val="36"/>
        <w:ind w:right="120"/>
      </w:pPr>
      <w:bookmarkStart w:id="38" w:name="_Toc169776599"/>
      <w:r>
        <w:t>Macroblock Partitions</w:t>
      </w:r>
      <w:bookmarkEnd w:id="38"/>
    </w:p>
    <w:p w:rsidR="000538B0" w:rsidRDefault="000538B0" w:rsidP="000538B0">
      <w:r>
        <w:t xml:space="preserve">The MB (macroblock) unit in H.264 is fundamentally based on a 16 x 16 size, which is further subdivided depending on the situation. During Inter Prediction, the mechanism becomes much more complex compared to choosing between 16 x 16 and </w:t>
      </w:r>
      <w:r>
        <w:lastRenderedPageBreak/>
        <w:t>4 x 4 in Intra Prediction. A 16 x 16 P/B type MB can be divided into:</w:t>
      </w:r>
    </w:p>
    <w:p w:rsidR="00ED49C4" w:rsidRDefault="00087B95" w:rsidP="000538B0">
      <w:r>
        <w:rPr>
          <w:noProof/>
        </w:rPr>
        <mc:AlternateContent>
          <mc:Choice Requires="wps">
            <w:drawing>
              <wp:inline distT="0" distB="0" distL="0" distR="0" wp14:anchorId="62BDD9B3" wp14:editId="285594FA">
                <wp:extent cx="5400000" cy="817200"/>
                <wp:effectExtent l="0" t="0" r="0" b="0"/>
                <wp:docPr id="267312482"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087B95" w:rsidRDefault="00087B95" w:rsidP="00ED697B">
                            <w:pPr>
                              <w:pStyle w:val="a1"/>
                              <w:numPr>
                                <w:ilvl w:val="0"/>
                                <w:numId w:val="65"/>
                              </w:numPr>
                              <w:ind w:leftChars="0"/>
                            </w:pPr>
                            <w:r>
                              <w:t>One 16 x 16 block</w:t>
                            </w:r>
                          </w:p>
                          <w:p w:rsidR="00087B95" w:rsidRDefault="00087B95" w:rsidP="00ED697B">
                            <w:pPr>
                              <w:pStyle w:val="a1"/>
                              <w:numPr>
                                <w:ilvl w:val="0"/>
                                <w:numId w:val="65"/>
                              </w:numPr>
                              <w:ind w:leftChars="0"/>
                            </w:pPr>
                            <w:r>
                              <w:t>Two 8 x 16 blocks</w:t>
                            </w:r>
                          </w:p>
                          <w:p w:rsidR="00087B95" w:rsidRDefault="00087B95" w:rsidP="00ED697B">
                            <w:pPr>
                              <w:pStyle w:val="a1"/>
                              <w:numPr>
                                <w:ilvl w:val="0"/>
                                <w:numId w:val="65"/>
                              </w:numPr>
                              <w:ind w:leftChars="0"/>
                            </w:pPr>
                            <w:r>
                              <w:t>Two 16 x 8 blocks</w:t>
                            </w:r>
                          </w:p>
                          <w:p w:rsidR="00087B95" w:rsidRPr="00F05137" w:rsidRDefault="00087B95" w:rsidP="00ED697B">
                            <w:pPr>
                              <w:pStyle w:val="a1"/>
                              <w:numPr>
                                <w:ilvl w:val="0"/>
                                <w:numId w:val="65"/>
                              </w:numPr>
                              <w:ind w:leftChars="0"/>
                            </w:pPr>
                            <w:r>
                              <w:t>Four 8 x 8 blocks</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2BDD9B3" id="_x0000_s1044"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fDAPA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" fillcolor="#e7e6e6 [3214]" stroked="f" strokeweight=".5pt">
                <v:fill opacity="26214f"/>
                <v:textbox style="mso-fit-shape-to-text:t" inset=",3mm,,0">
                  <w:txbxContent>
                    <w:p w:rsidR="00087B95" w:rsidRDefault="00087B95" w:rsidP="00087B95">
                      <w:pPr>
                        <w:pStyle w:val="a1"/>
                        <w:numPr>
                          <w:ilvl w:val="0"/>
                          <w:numId w:val="102"/>
                        </w:numPr>
                        <w:ind w:leftChars="0"/>
                      </w:pPr>
                      <w:r>
                        <w:t>One 16 x 16 block</w:t>
                      </w:r>
                    </w:p>
                    <w:p w:rsidR="00087B95" w:rsidRDefault="00087B95" w:rsidP="00087B95">
                      <w:pPr>
                        <w:pStyle w:val="a1"/>
                        <w:numPr>
                          <w:ilvl w:val="0"/>
                          <w:numId w:val="102"/>
                        </w:numPr>
                        <w:ind w:leftChars="0"/>
                      </w:pPr>
                      <w:r>
                        <w:t>Two 8 x 16 blocks</w:t>
                      </w:r>
                    </w:p>
                    <w:p w:rsidR="00087B95" w:rsidRDefault="00087B95" w:rsidP="00087B95">
                      <w:pPr>
                        <w:pStyle w:val="a1"/>
                        <w:numPr>
                          <w:ilvl w:val="0"/>
                          <w:numId w:val="102"/>
                        </w:numPr>
                        <w:ind w:leftChars="0"/>
                      </w:pPr>
                      <w:r>
                        <w:t>Two 16 x 8 blocks</w:t>
                      </w:r>
                    </w:p>
                    <w:p w:rsidR="00087B95" w:rsidRPr="00F05137" w:rsidRDefault="00087B95" w:rsidP="00087B95">
                      <w:pPr>
                        <w:pStyle w:val="a1"/>
                        <w:numPr>
                          <w:ilvl w:val="0"/>
                          <w:numId w:val="102"/>
                        </w:numPr>
                        <w:ind w:leftChars="0"/>
                      </w:pPr>
                      <w:r>
                        <w:t>Four 8 x 8 blocks</w:t>
                      </w:r>
                    </w:p>
                  </w:txbxContent>
                </v:textbox>
                <w10:anchorlock/>
              </v:shape>
            </w:pict>
          </mc:Fallback>
        </mc:AlternateContent>
      </w:r>
    </w:p>
    <w:p w:rsidR="00ED49C4" w:rsidRDefault="00087B95" w:rsidP="000538B0">
      <w:r w:rsidRPr="00087B95">
        <w:t>If option 4 is chosen, splitting into 8 x 8 blocks, the same subdivision steps can be applied again:</w:t>
      </w:r>
    </w:p>
    <w:p w:rsidR="00ED49C4" w:rsidRDefault="00087B95" w:rsidP="000538B0">
      <w:r>
        <w:rPr>
          <w:noProof/>
        </w:rPr>
        <mc:AlternateContent>
          <mc:Choice Requires="wps">
            <w:drawing>
              <wp:inline distT="0" distB="0" distL="0" distR="0" wp14:anchorId="674E8D68" wp14:editId="4B93B7E8">
                <wp:extent cx="5400000" cy="817200"/>
                <wp:effectExtent l="0" t="0" r="0" b="0"/>
                <wp:docPr id="631164830"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087B95" w:rsidRDefault="00087B95" w:rsidP="00ED697B">
                            <w:pPr>
                              <w:pStyle w:val="a1"/>
                              <w:numPr>
                                <w:ilvl w:val="0"/>
                                <w:numId w:val="66"/>
                              </w:numPr>
                              <w:ind w:leftChars="0"/>
                            </w:pPr>
                            <w:r>
                              <w:t>One 8 x 8 block</w:t>
                            </w:r>
                          </w:p>
                          <w:p w:rsidR="00087B95" w:rsidRDefault="00087B95" w:rsidP="00ED697B">
                            <w:pPr>
                              <w:pStyle w:val="a1"/>
                              <w:numPr>
                                <w:ilvl w:val="0"/>
                                <w:numId w:val="66"/>
                              </w:numPr>
                              <w:ind w:leftChars="0"/>
                            </w:pPr>
                            <w:r>
                              <w:t>Two 4 x 8 blocks</w:t>
                            </w:r>
                          </w:p>
                          <w:p w:rsidR="00087B95" w:rsidRDefault="00087B95" w:rsidP="00ED697B">
                            <w:pPr>
                              <w:pStyle w:val="a1"/>
                              <w:numPr>
                                <w:ilvl w:val="0"/>
                                <w:numId w:val="66"/>
                              </w:numPr>
                              <w:ind w:leftChars="0"/>
                            </w:pPr>
                            <w:r>
                              <w:t>Two 8 x 4 blocks</w:t>
                            </w:r>
                          </w:p>
                          <w:p w:rsidR="00087B95" w:rsidRPr="00F05137" w:rsidRDefault="00087B95" w:rsidP="00ED697B">
                            <w:pPr>
                              <w:pStyle w:val="a1"/>
                              <w:numPr>
                                <w:ilvl w:val="0"/>
                                <w:numId w:val="66"/>
                              </w:numPr>
                              <w:ind w:leftChars="0"/>
                            </w:pPr>
                            <w:r>
                              <w:t>Four 4 x 4 blocks</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74E8D68" id="_x0000_s1045"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Dl4Uy4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087B95" w:rsidRDefault="00087B95" w:rsidP="00087B95">
                      <w:pPr>
                        <w:pStyle w:val="a1"/>
                        <w:numPr>
                          <w:ilvl w:val="0"/>
                          <w:numId w:val="103"/>
                        </w:numPr>
                        <w:ind w:leftChars="0"/>
                      </w:pPr>
                      <w:r>
                        <w:t>One 8 x 8 block</w:t>
                      </w:r>
                    </w:p>
                    <w:p w:rsidR="00087B95" w:rsidRDefault="00087B95" w:rsidP="00087B95">
                      <w:pPr>
                        <w:pStyle w:val="a1"/>
                        <w:numPr>
                          <w:ilvl w:val="0"/>
                          <w:numId w:val="103"/>
                        </w:numPr>
                        <w:ind w:leftChars="0"/>
                      </w:pPr>
                      <w:r>
                        <w:t>Two 4 x 8 blocks</w:t>
                      </w:r>
                    </w:p>
                    <w:p w:rsidR="00087B95" w:rsidRDefault="00087B95" w:rsidP="00087B95">
                      <w:pPr>
                        <w:pStyle w:val="a1"/>
                        <w:numPr>
                          <w:ilvl w:val="0"/>
                          <w:numId w:val="103"/>
                        </w:numPr>
                        <w:ind w:leftChars="0"/>
                      </w:pPr>
                      <w:r>
                        <w:t>Two 8 x 4 blocks</w:t>
                      </w:r>
                    </w:p>
                    <w:p w:rsidR="00087B95" w:rsidRPr="00F05137" w:rsidRDefault="00087B95" w:rsidP="00087B95">
                      <w:pPr>
                        <w:pStyle w:val="a1"/>
                        <w:numPr>
                          <w:ilvl w:val="0"/>
                          <w:numId w:val="103"/>
                        </w:numPr>
                        <w:ind w:leftChars="0"/>
                      </w:pPr>
                      <w:r>
                        <w:t>Four 4 x 4 blocks</w:t>
                      </w:r>
                    </w:p>
                  </w:txbxContent>
                </v:textbox>
                <w10:anchorlock/>
              </v:shape>
            </w:pict>
          </mc:Fallback>
        </mc:AlternateContent>
      </w:r>
    </w:p>
    <w:p w:rsidR="00087B95" w:rsidRDefault="00087B95" w:rsidP="00087B95">
      <w:pPr>
        <w:keepNext/>
        <w:jc w:val="center"/>
      </w:pPr>
      <w:r>
        <w:rPr>
          <w:noProof/>
        </w:rPr>
        <w:drawing>
          <wp:inline distT="0" distB="0" distL="0" distR="0">
            <wp:extent cx="4331855" cy="3131609"/>
            <wp:effectExtent l="0" t="0" r="0" b="5715"/>
            <wp:docPr id="657557139"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557139" name="圖片 657557139"/>
                    <pic:cNvPicPr/>
                  </pic:nvPicPr>
                  <pic:blipFill rotWithShape="1">
                    <a:blip r:embed="rId70">
                      <a:extLst>
                        <a:ext uri="{28A0092B-C50C-407E-A947-70E740481C1C}">
                          <a14:useLocalDpi xmlns:a14="http://schemas.microsoft.com/office/drawing/2010/main" val="0"/>
                        </a:ext>
                      </a:extLst>
                    </a:blip>
                    <a:srcRect b="6965"/>
                    <a:stretch/>
                  </pic:blipFill>
                  <pic:spPr bwMode="auto">
                    <a:xfrm>
                      <a:off x="0" y="0"/>
                      <a:ext cx="4352037" cy="3146199"/>
                    </a:xfrm>
                    <a:prstGeom prst="rect">
                      <a:avLst/>
                    </a:prstGeom>
                    <a:ln>
                      <a:noFill/>
                    </a:ln>
                    <a:extLst>
                      <a:ext uri="{53640926-AAD7-44D8-BBD7-CCE9431645EC}">
                        <a14:shadowObscured xmlns:a14="http://schemas.microsoft.com/office/drawing/2010/main"/>
                      </a:ext>
                    </a:extLst>
                  </pic:spPr>
                </pic:pic>
              </a:graphicData>
            </a:graphic>
          </wp:inline>
        </w:drawing>
      </w:r>
    </w:p>
    <w:p w:rsidR="00ED49C4" w:rsidRPr="00087B95" w:rsidRDefault="00087B95" w:rsidP="00087B95">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20</w:t>
        </w:r>
      </w:fldSimple>
      <w:r>
        <w:t xml:space="preserve">. </w:t>
      </w:r>
      <w:r>
        <w:rPr>
          <w:b w:val="0"/>
          <w:bCs/>
        </w:rPr>
        <w:t>Macroblock partitions and sub-macroblock partitions</w:t>
      </w:r>
    </w:p>
    <w:p w:rsidR="00ED49C4" w:rsidRDefault="00087B95" w:rsidP="000538B0">
      <w:r>
        <w:t xml:space="preserve">Similarly, the finer the subdivision, the better the effect, but it will cost more to transmit </w:t>
      </w:r>
      <w:r>
        <w:lastRenderedPageBreak/>
        <w:t>the motion vector for each block. Below is a practical example, showing motion compensation using block sizes from 16 x 16, 8 x 8, to 4 x 4, moving from left to right. It is evident that there is a significant reduction in the residuals.</w:t>
      </w:r>
    </w:p>
    <w:p w:rsidR="00EB7F5A" w:rsidRDefault="00EB7F5A" w:rsidP="00EB7F5A">
      <w:pPr>
        <w:keepNext/>
        <w:jc w:val="center"/>
      </w:pPr>
      <w:r>
        <w:rPr>
          <w:noProof/>
        </w:rPr>
        <w:drawing>
          <wp:inline distT="0" distB="0" distL="0" distR="0">
            <wp:extent cx="1727430" cy="1422400"/>
            <wp:effectExtent l="0" t="0" r="0" b="0"/>
            <wp:docPr id="660496931"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496931" name="圖片 660496931"/>
                    <pic:cNvPicPr/>
                  </pic:nvPicPr>
                  <pic:blipFill rotWithShape="1">
                    <a:blip r:embed="rId71">
                      <a:extLst>
                        <a:ext uri="{28A0092B-C50C-407E-A947-70E740481C1C}">
                          <a14:useLocalDpi xmlns:a14="http://schemas.microsoft.com/office/drawing/2010/main" val="0"/>
                        </a:ext>
                      </a:extLst>
                    </a:blip>
                    <a:srcRect b="10579"/>
                    <a:stretch/>
                  </pic:blipFill>
                  <pic:spPr bwMode="auto">
                    <a:xfrm>
                      <a:off x="0" y="0"/>
                      <a:ext cx="1728000" cy="142286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1727430" cy="1422400"/>
            <wp:effectExtent l="0" t="0" r="0" b="0"/>
            <wp:docPr id="14509868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686" name="圖片 145098686"/>
                    <pic:cNvPicPr/>
                  </pic:nvPicPr>
                  <pic:blipFill rotWithShape="1">
                    <a:blip r:embed="rId72">
                      <a:extLst>
                        <a:ext uri="{28A0092B-C50C-407E-A947-70E740481C1C}">
                          <a14:useLocalDpi xmlns:a14="http://schemas.microsoft.com/office/drawing/2010/main" val="0"/>
                        </a:ext>
                      </a:extLst>
                    </a:blip>
                    <a:srcRect b="10579"/>
                    <a:stretch/>
                  </pic:blipFill>
                  <pic:spPr bwMode="auto">
                    <a:xfrm>
                      <a:off x="0" y="0"/>
                      <a:ext cx="1728000" cy="142286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1727430" cy="1422400"/>
            <wp:effectExtent l="0" t="0" r="0" b="0"/>
            <wp:docPr id="1754281269"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81269" name="圖片 1754281269"/>
                    <pic:cNvPicPr/>
                  </pic:nvPicPr>
                  <pic:blipFill rotWithShape="1">
                    <a:blip r:embed="rId73">
                      <a:extLst>
                        <a:ext uri="{28A0092B-C50C-407E-A947-70E740481C1C}">
                          <a14:useLocalDpi xmlns:a14="http://schemas.microsoft.com/office/drawing/2010/main" val="0"/>
                        </a:ext>
                      </a:extLst>
                    </a:blip>
                    <a:srcRect b="10579"/>
                    <a:stretch/>
                  </pic:blipFill>
                  <pic:spPr bwMode="auto">
                    <a:xfrm>
                      <a:off x="0" y="0"/>
                      <a:ext cx="1728000" cy="1422869"/>
                    </a:xfrm>
                    <a:prstGeom prst="rect">
                      <a:avLst/>
                    </a:prstGeom>
                    <a:ln>
                      <a:noFill/>
                    </a:ln>
                    <a:extLst>
                      <a:ext uri="{53640926-AAD7-44D8-BBD7-CCE9431645EC}">
                        <a14:shadowObscured xmlns:a14="http://schemas.microsoft.com/office/drawing/2010/main"/>
                      </a:ext>
                    </a:extLst>
                  </pic:spPr>
                </pic:pic>
              </a:graphicData>
            </a:graphic>
          </wp:inline>
        </w:drawing>
      </w:r>
    </w:p>
    <w:p w:rsidR="00087B95" w:rsidRPr="00EB7F5A" w:rsidRDefault="00EB7F5A" w:rsidP="00EB7F5A">
      <w:pPr>
        <w:pStyle w:val="ac"/>
        <w:rPr>
          <w:b w:val="0"/>
          <w:bCs/>
        </w:rPr>
      </w:pPr>
      <w:r>
        <w:t xml:space="preserve">Figure </w:t>
      </w:r>
      <w:fldSimple w:instr=" STYLEREF 1 \s ">
        <w:r w:rsidR="00E31EB1">
          <w:rPr>
            <w:noProof/>
          </w:rPr>
          <w:t>5</w:t>
        </w:r>
      </w:fldSimple>
      <w:r w:rsidR="00955254">
        <w:noBreakHyphen/>
      </w:r>
      <w:fldSimple w:instr=" SEQ Figure \* ARABIC \s 1 ">
        <w:r w:rsidR="00E31EB1">
          <w:rPr>
            <w:noProof/>
          </w:rPr>
          <w:t>21</w:t>
        </w:r>
      </w:fldSimple>
      <w:r>
        <w:t xml:space="preserve">. </w:t>
      </w:r>
      <w:r>
        <w:rPr>
          <w:b w:val="0"/>
          <w:bCs/>
        </w:rPr>
        <w:t>Residual by 16 x 16, 8 x 8, 4 x 4 block size</w:t>
      </w:r>
    </w:p>
    <w:p w:rsidR="00456BFF" w:rsidRDefault="00F97816" w:rsidP="00060742">
      <w:r>
        <w:t>H.264 does not specify how to determine the partitioning method; it only defines the syntax that decoders can understand, allowing encoder designers to research how to achieve more efficient partitioning. The most intuitive approach is to try every possible partitioning, then select one based on the cost of transmitting the motion vector plus the cost of encoding the residuals. However, this approach consumes a lot of computational resources and encoding time, which is undesirable in many applications, such as real-time video conferencing where encoding time must be minimized.</w:t>
      </w:r>
    </w:p>
    <w:p w:rsidR="00A621C0" w:rsidRDefault="00A621C0" w:rsidP="00A621C0">
      <w:r>
        <w:t>Here's an introduction to a general compression concept: symmetric/asymmetric compression.</w:t>
      </w:r>
    </w:p>
    <w:p w:rsidR="00A66B31" w:rsidRDefault="00A621C0" w:rsidP="00090885">
      <w:r>
        <w:rPr>
          <w:noProof/>
        </w:rPr>
        <mc:AlternateContent>
          <mc:Choice Requires="wps">
            <w:drawing>
              <wp:inline distT="0" distB="0" distL="0" distR="0" wp14:anchorId="594007D4" wp14:editId="08793147">
                <wp:extent cx="5400000" cy="817200"/>
                <wp:effectExtent l="0" t="0" r="0" b="0"/>
                <wp:docPr id="1215878523"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A621C0" w:rsidRDefault="00A621C0" w:rsidP="00ED697B">
                            <w:pPr>
                              <w:pStyle w:val="a1"/>
                              <w:numPr>
                                <w:ilvl w:val="0"/>
                                <w:numId w:val="67"/>
                              </w:numPr>
                              <w:ind w:leftChars="0"/>
                            </w:pPr>
                            <w:r w:rsidRPr="00A66B31">
                              <w:rPr>
                                <w:rStyle w:val="notion-enable-hover"/>
                                <w:b/>
                                <w:bCs/>
                              </w:rPr>
                              <w:t>Symmetric compression</w:t>
                            </w:r>
                            <w:r>
                              <w:t xml:space="preserve"> means that the time required by the encoder and decoder is roughly on the same scale.</w:t>
                            </w:r>
                          </w:p>
                          <w:p w:rsidR="00A621C0" w:rsidRPr="00F05137" w:rsidRDefault="00A621C0" w:rsidP="00ED697B">
                            <w:pPr>
                              <w:pStyle w:val="a1"/>
                              <w:numPr>
                                <w:ilvl w:val="0"/>
                                <w:numId w:val="67"/>
                              </w:numPr>
                              <w:ind w:leftChars="0"/>
                            </w:pPr>
                            <w:r w:rsidRPr="00A66B31">
                              <w:rPr>
                                <w:rStyle w:val="notion-enable-hover"/>
                                <w:b/>
                                <w:bCs/>
                              </w:rPr>
                              <w:t>Asymmetric compression</w:t>
                            </w:r>
                            <w:r>
                              <w:t xml:space="preserve"> indicates that the encoder might consume significantly more computing power and time than the decoder—often yielding better results. This is why professional video outputs can take a long time to encode but are easy to play back, typifying asymmetric compression.</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94007D4" id="_x0000_s1046"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3GmPA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" fillcolor="#e7e6e6 [3214]" stroked="f" strokeweight=".5pt">
                <v:fill opacity="26214f"/>
                <v:textbox style="mso-fit-shape-to-text:t" inset=",3mm,,0">
                  <w:txbxContent>
                    <w:p w:rsidR="00A621C0" w:rsidRDefault="00A621C0" w:rsidP="00A66B31">
                      <w:pPr>
                        <w:pStyle w:val="a1"/>
                        <w:numPr>
                          <w:ilvl w:val="0"/>
                          <w:numId w:val="104"/>
                        </w:numPr>
                        <w:ind w:leftChars="0"/>
                      </w:pPr>
                      <w:r w:rsidRPr="00A66B31">
                        <w:rPr>
                          <w:rStyle w:val="notion-enable-hover"/>
                          <w:b/>
                          <w:bCs/>
                        </w:rPr>
                        <w:t>Symmetric compression</w:t>
                      </w:r>
                      <w:r>
                        <w:t xml:space="preserve"> means that the time required by the encoder and decoder is roughly on the same scale.</w:t>
                      </w:r>
                    </w:p>
                    <w:p w:rsidR="00A621C0" w:rsidRPr="00F05137" w:rsidRDefault="00A621C0" w:rsidP="00A66B31">
                      <w:pPr>
                        <w:pStyle w:val="a1"/>
                        <w:numPr>
                          <w:ilvl w:val="0"/>
                          <w:numId w:val="104"/>
                        </w:numPr>
                        <w:ind w:leftChars="0"/>
                      </w:pPr>
                      <w:r w:rsidRPr="00A66B31">
                        <w:rPr>
                          <w:rStyle w:val="notion-enable-hover"/>
                          <w:b/>
                          <w:bCs/>
                        </w:rPr>
                        <w:t>Asymmetric compression</w:t>
                      </w:r>
                      <w:r>
                        <w:t xml:space="preserve"> indicates that the encoder might consume significantly more computing power and time than the decoder—often yielding better results. This is why professional video outputs can take a long time to encode but are easy to play back, typifying asymmetric compression.</w:t>
                      </w:r>
                    </w:p>
                  </w:txbxContent>
                </v:textbox>
                <w10:anchorlock/>
              </v:shape>
            </w:pict>
          </mc:Fallback>
        </mc:AlternateContent>
      </w:r>
    </w:p>
    <w:p w:rsidR="00F97816" w:rsidRDefault="00A66B31" w:rsidP="00A621C0">
      <w:r>
        <w:lastRenderedPageBreak/>
        <w:t>In H.264, the majority of the encoder's computational power is spent on traversing reference images and searching for motion compensation. After interpolation, even low-resolution images become computationally intensive. In the research table shown below</w:t>
      </w:r>
      <w:r w:rsidR="00945B94">
        <w:t xml:space="preserve"> (</w:t>
      </w:r>
      <w:r w:rsidR="00C7371C">
        <w:fldChar w:fldCharType="begin"/>
      </w:r>
      <w:r w:rsidR="00C7371C">
        <w:instrText xml:space="preserve"> REF _Ref169773364 \h </w:instrText>
      </w:r>
      <w:r w:rsidR="00C7371C">
        <w:fldChar w:fldCharType="separate"/>
      </w:r>
      <w:r w:rsidR="00E31EB1">
        <w:t xml:space="preserve">Figure </w:t>
      </w:r>
      <w:r w:rsidR="00E31EB1">
        <w:rPr>
          <w:noProof/>
        </w:rPr>
        <w:t>5</w:t>
      </w:r>
      <w:r w:rsidR="00E31EB1">
        <w:noBreakHyphen/>
      </w:r>
      <w:r w:rsidR="00E31EB1">
        <w:rPr>
          <w:noProof/>
        </w:rPr>
        <w:t>22</w:t>
      </w:r>
      <w:r w:rsidR="00C7371C">
        <w:fldChar w:fldCharType="end"/>
      </w:r>
      <w:r w:rsidR="00945B94">
        <w:t>)</w:t>
      </w:r>
      <w:r>
        <w:t>, we can see that 95% of the computations occur in integer-</w:t>
      </w:r>
      <w:proofErr w:type="spellStart"/>
      <w:r>
        <w:t>pel</w:t>
      </w:r>
      <w:proofErr w:type="spellEnd"/>
      <w:r>
        <w:t xml:space="preserve"> Motion Estimation. If switched to quarter-</w:t>
      </w:r>
      <w:proofErr w:type="spellStart"/>
      <w:r>
        <w:t>pel</w:t>
      </w:r>
      <w:proofErr w:type="spellEnd"/>
      <w:r>
        <w:t xml:space="preserve"> accuracy, this number would increase even further.</w:t>
      </w:r>
    </w:p>
    <w:p w:rsidR="00945B94" w:rsidRDefault="00945B94" w:rsidP="006236FF">
      <w:pPr>
        <w:keepNext/>
        <w:jc w:val="center"/>
      </w:pPr>
      <w:r>
        <w:rPr>
          <w:noProof/>
        </w:rPr>
        <w:drawing>
          <wp:inline distT="0" distB="0" distL="0" distR="0">
            <wp:extent cx="5187603" cy="1899600"/>
            <wp:effectExtent l="0" t="0" r="0" b="5715"/>
            <wp:docPr id="1367974099"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74099" name="圖片 1367974099"/>
                    <pic:cNvPicPr/>
                  </pic:nvPicPr>
                  <pic:blipFill>
                    <a:blip r:embed="rId74">
                      <a:extLst>
                        <a:ext uri="{28A0092B-C50C-407E-A947-70E740481C1C}">
                          <a14:useLocalDpi xmlns:a14="http://schemas.microsoft.com/office/drawing/2010/main" val="0"/>
                        </a:ext>
                      </a:extLst>
                    </a:blip>
                    <a:stretch>
                      <a:fillRect/>
                    </a:stretch>
                  </pic:blipFill>
                  <pic:spPr>
                    <a:xfrm>
                      <a:off x="0" y="0"/>
                      <a:ext cx="5192935" cy="1901552"/>
                    </a:xfrm>
                    <a:prstGeom prst="rect">
                      <a:avLst/>
                    </a:prstGeom>
                  </pic:spPr>
                </pic:pic>
              </a:graphicData>
            </a:graphic>
          </wp:inline>
        </w:drawing>
      </w:r>
    </w:p>
    <w:p w:rsidR="00A621C0" w:rsidRDefault="00945B94" w:rsidP="00945B94">
      <w:pPr>
        <w:pStyle w:val="ac"/>
      </w:pPr>
      <w:bookmarkStart w:id="39" w:name="_Ref169773364"/>
      <w:r>
        <w:t xml:space="preserve">Figure </w:t>
      </w:r>
      <w:fldSimple w:instr=" STYLEREF 1 \s ">
        <w:r w:rsidR="00E31EB1">
          <w:rPr>
            <w:noProof/>
          </w:rPr>
          <w:t>5</w:t>
        </w:r>
      </w:fldSimple>
      <w:r w:rsidR="00955254">
        <w:noBreakHyphen/>
      </w:r>
      <w:fldSimple w:instr=" SEQ Figure \* ARABIC \s 1 ">
        <w:r w:rsidR="00E31EB1">
          <w:rPr>
            <w:noProof/>
          </w:rPr>
          <w:t>22</w:t>
        </w:r>
      </w:fldSimple>
      <w:bookmarkEnd w:id="39"/>
      <w:r>
        <w:t xml:space="preserve"> </w:t>
      </w:r>
    </w:p>
    <w:p w:rsidR="00A621C0" w:rsidRDefault="003757DB" w:rsidP="00A621C0">
      <w:r>
        <w:t>The previous discussion did not provide a comprehensive introduction to Motion Estimation, Motion Compensation, and Motion Vectors. Let's address that here.</w:t>
      </w:r>
    </w:p>
    <w:p w:rsidR="003757DB" w:rsidRDefault="003757DB" w:rsidP="003757DB">
      <w:pPr>
        <w:keepNext/>
        <w:jc w:val="center"/>
      </w:pPr>
      <w:r>
        <w:rPr>
          <w:noProof/>
        </w:rPr>
        <w:drawing>
          <wp:inline distT="0" distB="0" distL="0" distR="0">
            <wp:extent cx="2408863" cy="2815628"/>
            <wp:effectExtent l="0" t="0" r="4445" b="3810"/>
            <wp:docPr id="1386191576"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191576" name="圖片 1386191576"/>
                    <pic:cNvPicPr/>
                  </pic:nvPicPr>
                  <pic:blipFill>
                    <a:blip r:embed="rId75">
                      <a:extLst>
                        <a:ext uri="{28A0092B-C50C-407E-A947-70E740481C1C}">
                          <a14:useLocalDpi xmlns:a14="http://schemas.microsoft.com/office/drawing/2010/main" val="0"/>
                        </a:ext>
                      </a:extLst>
                    </a:blip>
                    <a:stretch>
                      <a:fillRect/>
                    </a:stretch>
                  </pic:blipFill>
                  <pic:spPr>
                    <a:xfrm>
                      <a:off x="0" y="0"/>
                      <a:ext cx="2491147" cy="2911806"/>
                    </a:xfrm>
                    <a:prstGeom prst="rect">
                      <a:avLst/>
                    </a:prstGeom>
                  </pic:spPr>
                </pic:pic>
              </a:graphicData>
            </a:graphic>
          </wp:inline>
        </w:drawing>
      </w:r>
    </w:p>
    <w:p w:rsidR="003757DB" w:rsidRDefault="003757DB" w:rsidP="003757DB">
      <w:pPr>
        <w:pStyle w:val="ac"/>
        <w:rPr>
          <w:b w:val="0"/>
          <w:bCs/>
        </w:rPr>
      </w:pPr>
      <w:bookmarkStart w:id="40" w:name="_Ref169773379"/>
      <w:r>
        <w:t xml:space="preserve">Figure </w:t>
      </w:r>
      <w:fldSimple w:instr=" STYLEREF 1 \s ">
        <w:r w:rsidR="00E31EB1">
          <w:rPr>
            <w:noProof/>
          </w:rPr>
          <w:t>5</w:t>
        </w:r>
      </w:fldSimple>
      <w:r w:rsidR="00955254">
        <w:noBreakHyphen/>
      </w:r>
      <w:fldSimple w:instr=" SEQ Figure \* ARABIC \s 1 ">
        <w:r w:rsidR="00E31EB1">
          <w:rPr>
            <w:noProof/>
          </w:rPr>
          <w:t>23</w:t>
        </w:r>
      </w:fldSimple>
      <w:bookmarkEnd w:id="40"/>
      <w:r>
        <w:t xml:space="preserve">. </w:t>
      </w:r>
      <w:r>
        <w:rPr>
          <w:b w:val="0"/>
          <w:bCs/>
        </w:rPr>
        <w:t>Example of Motion Vector</w:t>
      </w:r>
    </w:p>
    <w:p w:rsidR="006236FF" w:rsidRDefault="006236FF" w:rsidP="006236FF">
      <w:r>
        <w:lastRenderedPageBreak/>
        <w:t>Motion Estimation (</w:t>
      </w:r>
      <w:r w:rsidR="00C7371C">
        <w:fldChar w:fldCharType="begin"/>
      </w:r>
      <w:r w:rsidR="00C7371C">
        <w:instrText xml:space="preserve"> REF _Ref169773379 \h </w:instrText>
      </w:r>
      <w:r w:rsidR="00C7371C">
        <w:fldChar w:fldCharType="separate"/>
      </w:r>
      <w:r w:rsidR="00E31EB1">
        <w:t xml:space="preserve">Figure </w:t>
      </w:r>
      <w:r w:rsidR="00E31EB1">
        <w:rPr>
          <w:noProof/>
        </w:rPr>
        <w:t>5</w:t>
      </w:r>
      <w:r w:rsidR="00E31EB1">
        <w:noBreakHyphen/>
      </w:r>
      <w:r w:rsidR="00E31EB1">
        <w:rPr>
          <w:noProof/>
        </w:rPr>
        <w:t>23</w:t>
      </w:r>
      <w:r w:rsidR="00C7371C">
        <w:fldChar w:fldCharType="end"/>
      </w:r>
      <w:r>
        <w:t>) refers to the process of searching for a block within a specified area of the reference frame that most closely matches the current encoding block—the current block. Once found, the difference in coordinates between the two frames is represented by a motion vector. Subtracting this block from the optimal reference block to obtain the smallest residual is known as Motion Compensation. The figure below provides an example of a motion vector and the motion compensated residual frame.</w:t>
      </w:r>
    </w:p>
    <w:p w:rsidR="00D85AC8" w:rsidRDefault="00D85AC8" w:rsidP="00DC3D9B">
      <w:pPr>
        <w:keepNext/>
        <w:jc w:val="center"/>
      </w:pPr>
      <w:r>
        <w:rPr>
          <w:noProof/>
        </w:rPr>
        <w:drawing>
          <wp:inline distT="0" distB="0" distL="0" distR="0">
            <wp:extent cx="3960000" cy="3549600"/>
            <wp:effectExtent l="0" t="0" r="2540" b="0"/>
            <wp:docPr id="364582158"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582158" name="圖片 364582158"/>
                    <pic:cNvPicPr/>
                  </pic:nvPicPr>
                  <pic:blipFill>
                    <a:blip r:embed="rId76">
                      <a:extLst>
                        <a:ext uri="{28A0092B-C50C-407E-A947-70E740481C1C}">
                          <a14:useLocalDpi xmlns:a14="http://schemas.microsoft.com/office/drawing/2010/main" val="0"/>
                        </a:ext>
                      </a:extLst>
                    </a:blip>
                    <a:stretch>
                      <a:fillRect/>
                    </a:stretch>
                  </pic:blipFill>
                  <pic:spPr>
                    <a:xfrm>
                      <a:off x="0" y="0"/>
                      <a:ext cx="3960000" cy="3549600"/>
                    </a:xfrm>
                    <a:prstGeom prst="rect">
                      <a:avLst/>
                    </a:prstGeom>
                  </pic:spPr>
                </pic:pic>
              </a:graphicData>
            </a:graphic>
          </wp:inline>
        </w:drawing>
      </w:r>
      <w:r w:rsidR="00DC3D9B">
        <w:rPr>
          <w:noProof/>
        </w:rPr>
        <w:drawing>
          <wp:inline distT="0" distB="0" distL="0" distR="0">
            <wp:extent cx="3960000" cy="1836000"/>
            <wp:effectExtent l="0" t="0" r="2540" b="5715"/>
            <wp:docPr id="1087336792"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336792" name="圖片 1087336792"/>
                    <pic:cNvPicPr/>
                  </pic:nvPicPr>
                  <pic:blipFill>
                    <a:blip r:embed="rId77">
                      <a:extLst>
                        <a:ext uri="{28A0092B-C50C-407E-A947-70E740481C1C}">
                          <a14:useLocalDpi xmlns:a14="http://schemas.microsoft.com/office/drawing/2010/main" val="0"/>
                        </a:ext>
                      </a:extLst>
                    </a:blip>
                    <a:stretch>
                      <a:fillRect/>
                    </a:stretch>
                  </pic:blipFill>
                  <pic:spPr>
                    <a:xfrm>
                      <a:off x="0" y="0"/>
                      <a:ext cx="3960000" cy="1836000"/>
                    </a:xfrm>
                    <a:prstGeom prst="rect">
                      <a:avLst/>
                    </a:prstGeom>
                  </pic:spPr>
                </pic:pic>
              </a:graphicData>
            </a:graphic>
          </wp:inline>
        </w:drawing>
      </w:r>
    </w:p>
    <w:p w:rsidR="006236FF" w:rsidRDefault="00D85AC8" w:rsidP="00D85AC8">
      <w:pPr>
        <w:pStyle w:val="ac"/>
      </w:pPr>
      <w:r>
        <w:t xml:space="preserve">Figure </w:t>
      </w:r>
      <w:fldSimple w:instr=" STYLEREF 1 \s ">
        <w:r w:rsidR="00E31EB1">
          <w:rPr>
            <w:noProof/>
          </w:rPr>
          <w:t>5</w:t>
        </w:r>
      </w:fldSimple>
      <w:r w:rsidR="00955254">
        <w:noBreakHyphen/>
      </w:r>
      <w:fldSimple w:instr=" SEQ Figure \* ARABIC \s 1 ">
        <w:r w:rsidR="00E31EB1">
          <w:rPr>
            <w:noProof/>
          </w:rPr>
          <w:t>24</w:t>
        </w:r>
      </w:fldSimple>
    </w:p>
    <w:p w:rsidR="003757DB" w:rsidRDefault="00D85AC8" w:rsidP="00333B3E">
      <w:r>
        <w:lastRenderedPageBreak/>
        <w:t>During motion estimation, the search range and methods are entirely up to the encoder designer's discretion, as long as the final output includes motion vectors and is encoded in a syntax understandable by the decoder. There are many search methods, but due to space limitations, we will not introduce them here. For those interested, please refer to</w:t>
      </w:r>
      <w:r w:rsidR="00C7157F">
        <w:t xml:space="preserve"> </w:t>
      </w:r>
      <w:r w:rsidR="009E4B0B">
        <w:fldChar w:fldCharType="begin"/>
      </w:r>
      <w:r w:rsidR="009E4B0B">
        <w:instrText xml:space="preserve"> REF _Ref169774000 \r \h </w:instrText>
      </w:r>
      <w:r w:rsidR="009E4B0B">
        <w:fldChar w:fldCharType="separate"/>
      </w:r>
      <w:r w:rsidR="00E31EB1">
        <w:t>[15]</w:t>
      </w:r>
      <w:r w:rsidR="009E4B0B">
        <w:fldChar w:fldCharType="end"/>
      </w:r>
      <w:r>
        <w:t>, which includes some classic algorithms and provides experimental tables on performance (Averaged Minimum Absolute Distance AMAD) and CPU time, allowing for a more concrete comparison of different methods in terms of efficiency and computational resources.</w:t>
      </w:r>
    </w:p>
    <w:p w:rsidR="007F281A" w:rsidRDefault="007F281A" w:rsidP="00333B3E"/>
    <w:p w:rsidR="00333B3E" w:rsidRDefault="007F281A" w:rsidP="007F281A">
      <w:pPr>
        <w:pStyle w:val="36"/>
        <w:ind w:right="120"/>
      </w:pPr>
      <w:bookmarkStart w:id="41" w:name="_Toc169776600"/>
      <w:r>
        <w:t>Motion vector prediction</w:t>
      </w:r>
      <w:bookmarkEnd w:id="41"/>
    </w:p>
    <w:p w:rsidR="00DC3D9B" w:rsidRDefault="00DC3D9B" w:rsidP="00DC3D9B">
      <w:r>
        <w:t xml:space="preserve">Like Intra prediction, the types of predictions themselves also exhibit spatial correlations (adjacent areas usually use the same prediction mode), which allows for further cost reduction through prediction. In Inter prediction, motion vectors also show significant spatial correlations, which is not hard to imagine. For example, as illustrated in the </w:t>
      </w:r>
      <w:r w:rsidR="00EF1B15">
        <w:fldChar w:fldCharType="begin"/>
      </w:r>
      <w:r w:rsidR="00EF1B15">
        <w:instrText xml:space="preserve"> REF _Ref169773396 \h </w:instrText>
      </w:r>
      <w:r w:rsidR="00EF1B15">
        <w:fldChar w:fldCharType="separate"/>
      </w:r>
      <w:r w:rsidR="00E31EB1">
        <w:t xml:space="preserve">Figure </w:t>
      </w:r>
      <w:r w:rsidR="00E31EB1">
        <w:rPr>
          <w:noProof/>
        </w:rPr>
        <w:t>5</w:t>
      </w:r>
      <w:r w:rsidR="00E31EB1">
        <w:noBreakHyphen/>
      </w:r>
      <w:r w:rsidR="00E31EB1">
        <w:rPr>
          <w:noProof/>
        </w:rPr>
        <w:t>25</w:t>
      </w:r>
      <w:r w:rsidR="00EF1B15">
        <w:fldChar w:fldCharType="end"/>
      </w:r>
      <w:r>
        <w:t>, if the video features a moving car, all the macroblocks (MBs) surrounding the car should have consistent motion vectors.</w:t>
      </w:r>
    </w:p>
    <w:p w:rsidR="00DC3D9B" w:rsidRDefault="00DC3D9B" w:rsidP="00DC3D9B">
      <w:pPr>
        <w:keepNext/>
        <w:jc w:val="center"/>
      </w:pPr>
      <w:r>
        <w:rPr>
          <w:noProof/>
        </w:rPr>
        <w:drawing>
          <wp:inline distT="0" distB="0" distL="0" distR="0">
            <wp:extent cx="3719021" cy="2310394"/>
            <wp:effectExtent l="0" t="0" r="2540" b="1270"/>
            <wp:docPr id="242690218"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90218" name="圖片 242690218"/>
                    <pic:cNvPicPr/>
                  </pic:nvPicPr>
                  <pic:blipFill>
                    <a:blip r:embed="rId78">
                      <a:extLst>
                        <a:ext uri="{28A0092B-C50C-407E-A947-70E740481C1C}">
                          <a14:useLocalDpi xmlns:a14="http://schemas.microsoft.com/office/drawing/2010/main" val="0"/>
                        </a:ext>
                      </a:extLst>
                    </a:blip>
                    <a:stretch>
                      <a:fillRect/>
                    </a:stretch>
                  </pic:blipFill>
                  <pic:spPr>
                    <a:xfrm>
                      <a:off x="0" y="0"/>
                      <a:ext cx="3742589" cy="2325035"/>
                    </a:xfrm>
                    <a:prstGeom prst="rect">
                      <a:avLst/>
                    </a:prstGeom>
                  </pic:spPr>
                </pic:pic>
              </a:graphicData>
            </a:graphic>
          </wp:inline>
        </w:drawing>
      </w:r>
    </w:p>
    <w:p w:rsidR="00DC3D9B" w:rsidRDefault="00DC3D9B" w:rsidP="00DC3D9B">
      <w:pPr>
        <w:pStyle w:val="ac"/>
      </w:pPr>
      <w:bookmarkStart w:id="42" w:name="_Ref169773396"/>
      <w:r>
        <w:t xml:space="preserve">Figure </w:t>
      </w:r>
      <w:fldSimple w:instr=" STYLEREF 1 \s ">
        <w:r w:rsidR="00E31EB1">
          <w:rPr>
            <w:noProof/>
          </w:rPr>
          <w:t>5</w:t>
        </w:r>
      </w:fldSimple>
      <w:r w:rsidR="00955254">
        <w:noBreakHyphen/>
      </w:r>
      <w:fldSimple w:instr=" SEQ Figure \* ARABIC \s 1 ">
        <w:r w:rsidR="00E31EB1">
          <w:rPr>
            <w:noProof/>
          </w:rPr>
          <w:t>25</w:t>
        </w:r>
      </w:fldSimple>
      <w:bookmarkEnd w:id="42"/>
    </w:p>
    <w:p w:rsidR="00DC3D9B" w:rsidRDefault="009F6E73" w:rsidP="00DC3D9B">
      <w:r>
        <w:lastRenderedPageBreak/>
        <w:t xml:space="preserve">Due to the complexity and similarity to previously discussed concepts, we will skip the implementation details of this part here. For those interested, you can refer to the latter part of Chapter 6.4.4 (p.158) in the book </w:t>
      </w:r>
      <w:r w:rsidR="00BD4CF6">
        <w:fldChar w:fldCharType="begin"/>
      </w:r>
      <w:r w:rsidR="00BD4CF6">
        <w:instrText xml:space="preserve"> REF _Ref169770255 \r \h </w:instrText>
      </w:r>
      <w:r w:rsidR="00BD4CF6">
        <w:fldChar w:fldCharType="separate"/>
      </w:r>
      <w:r w:rsidR="00E31EB1">
        <w:t>[4]</w:t>
      </w:r>
      <w:r w:rsidR="00BD4CF6">
        <w:fldChar w:fldCharType="end"/>
      </w:r>
      <w:r>
        <w:t>. With this, all the concepts used in Intra and Inter prediction have been fully explained.</w:t>
      </w:r>
    </w:p>
    <w:p w:rsidR="009F6E73" w:rsidRDefault="009F6E73" w:rsidP="00DC3D9B"/>
    <w:p w:rsidR="00DC3D9B" w:rsidRDefault="009F6E73" w:rsidP="00592808">
      <w:pPr>
        <w:pStyle w:val="14"/>
        <w:ind w:right="120"/>
      </w:pPr>
      <w:bookmarkStart w:id="43" w:name="_Toc169776601"/>
      <w:r>
        <w:lastRenderedPageBreak/>
        <w:t>Deblocking Filter</w:t>
      </w:r>
      <w:bookmarkEnd w:id="43"/>
    </w:p>
    <w:p w:rsidR="009F6E73" w:rsidRDefault="009F6E73" w:rsidP="009F6E73">
      <w:r>
        <w:t>The method of compressing and encoding an image by dividing it into blocks (macroblocks) commonly faces a problem: after decoding, boundaries tend to form at the edges of these blocks. As a result, a deblocking step is usually performed after decoding to mitigate this effect. By eliminating these boundaries, the image appears smoother and clearer to the human eye, as shown in the figure below:</w:t>
      </w:r>
    </w:p>
    <w:p w:rsidR="009F6E73" w:rsidRDefault="009F6E73" w:rsidP="009F6E73">
      <w:pPr>
        <w:keepNext/>
      </w:pPr>
      <w:r>
        <w:rPr>
          <w:noProof/>
        </w:rPr>
        <w:drawing>
          <wp:inline distT="0" distB="0" distL="0" distR="0">
            <wp:extent cx="5400040" cy="2125345"/>
            <wp:effectExtent l="0" t="0" r="0" b="0"/>
            <wp:docPr id="132979309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793095" name="圖片 1329793095"/>
                    <pic:cNvPicPr/>
                  </pic:nvPicPr>
                  <pic:blipFill>
                    <a:blip r:embed="rId79">
                      <a:extLst>
                        <a:ext uri="{28A0092B-C50C-407E-A947-70E740481C1C}">
                          <a14:useLocalDpi xmlns:a14="http://schemas.microsoft.com/office/drawing/2010/main" val="0"/>
                        </a:ext>
                      </a:extLst>
                    </a:blip>
                    <a:stretch>
                      <a:fillRect/>
                    </a:stretch>
                  </pic:blipFill>
                  <pic:spPr>
                    <a:xfrm>
                      <a:off x="0" y="0"/>
                      <a:ext cx="5400040" cy="2125345"/>
                    </a:xfrm>
                    <a:prstGeom prst="rect">
                      <a:avLst/>
                    </a:prstGeom>
                  </pic:spPr>
                </pic:pic>
              </a:graphicData>
            </a:graphic>
          </wp:inline>
        </w:drawing>
      </w:r>
    </w:p>
    <w:p w:rsidR="009F6E73" w:rsidRDefault="009F6E73" w:rsidP="009F6E73">
      <w:pPr>
        <w:pStyle w:val="ac"/>
        <w:rPr>
          <w:b w:val="0"/>
          <w:bCs/>
        </w:rPr>
      </w:pPr>
      <w:r>
        <w:t xml:space="preserve">Figure </w:t>
      </w:r>
      <w:fldSimple w:instr=" STYLEREF 1 \s ">
        <w:r w:rsidR="00E31EB1">
          <w:rPr>
            <w:noProof/>
          </w:rPr>
          <w:t>6</w:t>
        </w:r>
      </w:fldSimple>
      <w:r w:rsidR="00955254">
        <w:noBreakHyphen/>
      </w:r>
      <w:fldSimple w:instr=" SEQ Figure \* ARABIC \s 1 ">
        <w:r w:rsidR="00E31EB1">
          <w:rPr>
            <w:noProof/>
          </w:rPr>
          <w:t>1</w:t>
        </w:r>
      </w:fldSimple>
      <w:r>
        <w:t xml:space="preserve">. </w:t>
      </w:r>
      <w:r>
        <w:rPr>
          <w:b w:val="0"/>
          <w:bCs/>
        </w:rPr>
        <w:t>Example of deblocking filter</w:t>
      </w:r>
    </w:p>
    <w:p w:rsidR="00AC58C2" w:rsidRDefault="00AC58C2" w:rsidP="00AC58C2">
      <w:r>
        <w:t xml:space="preserve">Here, the concept of this filter is easy to understand but the process is complex, so it is omitted in this tutorial for brevity. Those interested can refer to Chapter 6.5 (p.171) of textbook </w:t>
      </w:r>
      <w:r w:rsidR="00C765CE">
        <w:fldChar w:fldCharType="begin"/>
      </w:r>
      <w:r w:rsidR="00C765CE">
        <w:instrText xml:space="preserve"> REF _Ref169770255 \r \h </w:instrText>
      </w:r>
      <w:r w:rsidR="00C765CE">
        <w:fldChar w:fldCharType="separate"/>
      </w:r>
      <w:r w:rsidR="00E31EB1">
        <w:t>[4]</w:t>
      </w:r>
      <w:r w:rsidR="00C765CE">
        <w:fldChar w:fldCharType="end"/>
      </w:r>
      <w:r>
        <w:t xml:space="preserve"> for more information. It is important to note that in video encoding, any operation must consider whether the encoding and decoding sides will have consistent information—if the reference frame used during encoding has gone through a deblocking filter before being stored, then the decoding must undergo the same process. For the H.264 baseline profile, the deblocking filter is an optional feature that consumes significant computational power on the decoding side, accounting for nearly one-third of the computational load. This is because a 16 x 16 block will undergo deblocking 8 times (as shown in the </w:t>
      </w:r>
      <w:r w:rsidR="008912B6">
        <w:fldChar w:fldCharType="begin"/>
      </w:r>
      <w:r w:rsidR="008912B6">
        <w:instrText xml:space="preserve"> REF _Ref169773432 \h </w:instrText>
      </w:r>
      <w:r w:rsidR="008912B6">
        <w:fldChar w:fldCharType="separate"/>
      </w:r>
      <w:r w:rsidR="00E31EB1">
        <w:t xml:space="preserve">Figure </w:t>
      </w:r>
      <w:r w:rsidR="00E31EB1">
        <w:rPr>
          <w:noProof/>
        </w:rPr>
        <w:t>6</w:t>
      </w:r>
      <w:r w:rsidR="00E31EB1">
        <w:noBreakHyphen/>
      </w:r>
      <w:r w:rsidR="00E31EB1">
        <w:rPr>
          <w:noProof/>
        </w:rPr>
        <w:t>2</w:t>
      </w:r>
      <w:r w:rsidR="008912B6">
        <w:fldChar w:fldCharType="end"/>
      </w:r>
      <w:r w:rsidR="008912B6">
        <w:t>.</w:t>
      </w:r>
      <w:r>
        <w:t xml:space="preserve"> a, b, c, d, e, f, g, h):</w:t>
      </w:r>
    </w:p>
    <w:p w:rsidR="00AC58C2" w:rsidRDefault="00AC58C2" w:rsidP="00AC58C2">
      <w:pPr>
        <w:keepNext/>
        <w:jc w:val="center"/>
      </w:pPr>
      <w:r>
        <w:rPr>
          <w:noProof/>
        </w:rPr>
        <w:lastRenderedPageBreak/>
        <w:drawing>
          <wp:inline distT="0" distB="0" distL="0" distR="0">
            <wp:extent cx="3149600" cy="1888529"/>
            <wp:effectExtent l="0" t="0" r="0" b="3810"/>
            <wp:docPr id="2024831754"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31754" name="圖片 2024831754"/>
                    <pic:cNvPicPr/>
                  </pic:nvPicPr>
                  <pic:blipFill rotWithShape="1">
                    <a:blip r:embed="rId80">
                      <a:extLst>
                        <a:ext uri="{28A0092B-C50C-407E-A947-70E740481C1C}">
                          <a14:useLocalDpi xmlns:a14="http://schemas.microsoft.com/office/drawing/2010/main" val="0"/>
                        </a:ext>
                      </a:extLst>
                    </a:blip>
                    <a:srcRect b="15089"/>
                    <a:stretch/>
                  </pic:blipFill>
                  <pic:spPr bwMode="auto">
                    <a:xfrm>
                      <a:off x="0" y="0"/>
                      <a:ext cx="3189322" cy="1912346"/>
                    </a:xfrm>
                    <a:prstGeom prst="rect">
                      <a:avLst/>
                    </a:prstGeom>
                    <a:ln>
                      <a:noFill/>
                    </a:ln>
                    <a:extLst>
                      <a:ext uri="{53640926-AAD7-44D8-BBD7-CCE9431645EC}">
                        <a14:shadowObscured xmlns:a14="http://schemas.microsoft.com/office/drawing/2010/main"/>
                      </a:ext>
                    </a:extLst>
                  </pic:spPr>
                </pic:pic>
              </a:graphicData>
            </a:graphic>
          </wp:inline>
        </w:drawing>
      </w:r>
    </w:p>
    <w:p w:rsidR="00AC58C2" w:rsidRPr="00AC58C2" w:rsidRDefault="00AC58C2" w:rsidP="00AC58C2">
      <w:pPr>
        <w:pStyle w:val="ac"/>
        <w:rPr>
          <w:b w:val="0"/>
          <w:bCs/>
        </w:rPr>
      </w:pPr>
      <w:bookmarkStart w:id="44" w:name="_Ref169773432"/>
      <w:r>
        <w:t xml:space="preserve">Figure </w:t>
      </w:r>
      <w:fldSimple w:instr=" STYLEREF 1 \s ">
        <w:r w:rsidR="00E31EB1">
          <w:rPr>
            <w:noProof/>
          </w:rPr>
          <w:t>6</w:t>
        </w:r>
      </w:fldSimple>
      <w:r w:rsidR="00955254">
        <w:noBreakHyphen/>
      </w:r>
      <w:fldSimple w:instr=" SEQ Figure \* ARABIC \s 1 ">
        <w:r w:rsidR="00E31EB1">
          <w:rPr>
            <w:noProof/>
          </w:rPr>
          <w:t>2</w:t>
        </w:r>
      </w:fldSimple>
      <w:bookmarkEnd w:id="44"/>
      <w:r>
        <w:t xml:space="preserve">. </w:t>
      </w:r>
      <w:r>
        <w:rPr>
          <w:b w:val="0"/>
          <w:bCs/>
        </w:rPr>
        <w:t>Edge filtering order in a macroblock</w:t>
      </w:r>
    </w:p>
    <w:p w:rsidR="00AC58C2" w:rsidRDefault="00AC58C2" w:rsidP="00AC58C2">
      <w:pPr>
        <w:pStyle w:val="14"/>
        <w:ind w:right="120"/>
      </w:pPr>
      <w:bookmarkStart w:id="45" w:name="_Toc169776602"/>
      <w:r>
        <w:lastRenderedPageBreak/>
        <w:t>Transformation and Quantization</w:t>
      </w:r>
      <w:bookmarkEnd w:id="45"/>
    </w:p>
    <w:p w:rsidR="00AC58C2" w:rsidRDefault="00AC58C2" w:rsidP="00AC58C2"/>
    <w:p w:rsidR="00AC58C2" w:rsidRDefault="00AC58C2" w:rsidP="0020027C">
      <w:r>
        <w:t>In the previous chapter, we used various methods to predict blocks, aiming to transmit the predictive information at minimal cost and reduce the residual information as much as possible. Up to this point, the video remains lossless; by adding the predictive and residual information together, we can fully recover the original image, making it a reversible process. In the next steps, we will finally handle the residual information: the image minus the prediction, processed through a series of transformations and quantization, transforms the image into an efficiently storable and transmittable bitstream. From this step onwards, the image after decoding will differ from before encoding, and it can no longer be exactly converted back.</w:t>
      </w:r>
    </w:p>
    <w:p w:rsidR="00AC58C2" w:rsidRDefault="00AC58C2" w:rsidP="0020027C">
      <w:r>
        <w:t xml:space="preserve">Similar to JPEG, we first transform the image into another space: in JPEG, we use the Discrete Cosine Transform (DCT) to shift information to the frequency domain. Since human eyes are less sensitive to high frequencies, during the subsequent quantization, it is possible to discard the least noticeable information first. In H.264, a similar transformation is used, but considering the higher computational costs of video compression compared to image compression, H.264 uses an Integer Discrete Cosine Transform, which is a slight modification of DCT that allows most calculations to be done using integer </w:t>
      </w:r>
      <w:r w:rsidR="0051189E">
        <w:t>multiplications</w:t>
      </w:r>
      <w:r>
        <w:t>, even using shifts. Moreover, H.264 overlaps the quantization and transformation processes to save computational costs.</w:t>
      </w:r>
    </w:p>
    <w:p w:rsidR="00AC58C2" w:rsidRDefault="00AC58C2" w:rsidP="0020027C">
      <w:r>
        <w:t xml:space="preserve">After transformation and quantization, we usually arrange the information in a certain way: in JPEG, the residual information is arranged in a zig-zag order, then processed using run-length encoding (RLE), and finally encoded using Huffman Coding. In H.264, similar operations are performed, followed by the use of various tools including </w:t>
      </w:r>
      <w:r>
        <w:lastRenderedPageBreak/>
        <w:t>fixed-length coding, Exponential-Golomb coding, Context Adaptive Variable Length Coding (CAVLC), and Context-adaptive Binary Arithmetic Coding (CABAC)</w:t>
      </w:r>
      <w:r w:rsidR="0020027C">
        <w:t xml:space="preserve"> </w:t>
      </w:r>
      <w:r>
        <w:t>First, we will explain how H.264 performs the IDCT transform, similar to the DCT.</w:t>
      </w:r>
    </w:p>
    <w:p w:rsidR="00A5101D" w:rsidRDefault="00A5101D" w:rsidP="00A5101D">
      <w:pPr>
        <w:pStyle w:val="23"/>
        <w:ind w:left="971" w:right="120"/>
      </w:pPr>
      <w:bookmarkStart w:id="46" w:name="_Toc169776603"/>
      <w:r>
        <w:t>Transform process</w:t>
      </w:r>
      <w:bookmarkEnd w:id="46"/>
    </w:p>
    <w:p w:rsidR="00A5101D" w:rsidRDefault="0020027C" w:rsidP="00A5101D">
      <w:r>
        <w:t>As previously emphasized, the H.264 protocol targets the decoder side. Therefore, we can first examine how the decoder operates after receiving a series of information:</w:t>
      </w:r>
    </w:p>
    <w:p w:rsidR="0020027C" w:rsidRDefault="0020027C" w:rsidP="0020027C">
      <w:pPr>
        <w:keepNext/>
        <w:jc w:val="center"/>
      </w:pPr>
      <w:r>
        <w:rPr>
          <w:noProof/>
        </w:rPr>
        <w:drawing>
          <wp:inline distT="0" distB="0" distL="0" distR="0">
            <wp:extent cx="5400040" cy="1274618"/>
            <wp:effectExtent l="0" t="0" r="0" b="0"/>
            <wp:docPr id="1440243695"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243695" name="圖片 1440243695"/>
                    <pic:cNvPicPr/>
                  </pic:nvPicPr>
                  <pic:blipFill rotWithShape="1">
                    <a:blip r:embed="rId81">
                      <a:extLst>
                        <a:ext uri="{28A0092B-C50C-407E-A947-70E740481C1C}">
                          <a14:useLocalDpi xmlns:a14="http://schemas.microsoft.com/office/drawing/2010/main" val="0"/>
                        </a:ext>
                      </a:extLst>
                    </a:blip>
                    <a:srcRect b="17599"/>
                    <a:stretch/>
                  </pic:blipFill>
                  <pic:spPr bwMode="auto">
                    <a:xfrm>
                      <a:off x="0" y="0"/>
                      <a:ext cx="5400040" cy="1274618"/>
                    </a:xfrm>
                    <a:prstGeom prst="rect">
                      <a:avLst/>
                    </a:prstGeom>
                    <a:ln>
                      <a:noFill/>
                    </a:ln>
                    <a:extLst>
                      <a:ext uri="{53640926-AAD7-44D8-BBD7-CCE9431645EC}">
                        <a14:shadowObscured xmlns:a14="http://schemas.microsoft.com/office/drawing/2010/main"/>
                      </a:ext>
                    </a:extLst>
                  </pic:spPr>
                </pic:pic>
              </a:graphicData>
            </a:graphic>
          </wp:inline>
        </w:drawing>
      </w:r>
    </w:p>
    <w:p w:rsidR="0020027C" w:rsidRDefault="0020027C" w:rsidP="0020027C">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1</w:t>
        </w:r>
      </w:fldSimple>
      <w:r>
        <w:t xml:space="preserve">. </w:t>
      </w:r>
      <w:r>
        <w:rPr>
          <w:b w:val="0"/>
          <w:bCs/>
        </w:rPr>
        <w:t>Re-scaling and inverse transform</w:t>
      </w:r>
    </w:p>
    <w:p w:rsidR="0020027C" w:rsidRDefault="0020027C" w:rsidP="0020027C">
      <w:r>
        <w:t>We see that after receiving the final quantized coefficients, the decoder initially processes the DC coefficients (this is optional, and the usage context will be explained later). This is similar to JPEG, where we apply differential pulse-code modulation (DPCM) to the DC coefficients and then separately process the AC coefficients. After that, it goes through the normal inverse transformation process (inverse quantization and rescaling and inverse transform).</w:t>
      </w:r>
    </w:p>
    <w:p w:rsidR="0020027C" w:rsidRDefault="0020027C" w:rsidP="0020027C">
      <w:r>
        <w:t>Similarly, omitting the implementation details of the transform and quantization, let’s first look at the steps experienced during encoding:</w:t>
      </w:r>
    </w:p>
    <w:p w:rsidR="0020027C" w:rsidRDefault="0020027C" w:rsidP="0020027C">
      <w:pPr>
        <w:keepNext/>
      </w:pPr>
      <w:r>
        <w:rPr>
          <w:noProof/>
        </w:rPr>
        <w:drawing>
          <wp:inline distT="0" distB="0" distL="0" distR="0">
            <wp:extent cx="5400040" cy="1228436"/>
            <wp:effectExtent l="0" t="0" r="0" b="3810"/>
            <wp:docPr id="628273512"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73512" name="圖片 628273512"/>
                    <pic:cNvPicPr/>
                  </pic:nvPicPr>
                  <pic:blipFill rotWithShape="1">
                    <a:blip r:embed="rId82">
                      <a:extLst>
                        <a:ext uri="{28A0092B-C50C-407E-A947-70E740481C1C}">
                          <a14:useLocalDpi xmlns:a14="http://schemas.microsoft.com/office/drawing/2010/main" val="0"/>
                        </a:ext>
                      </a:extLst>
                    </a:blip>
                    <a:srcRect b="17644"/>
                    <a:stretch/>
                  </pic:blipFill>
                  <pic:spPr bwMode="auto">
                    <a:xfrm>
                      <a:off x="0" y="0"/>
                      <a:ext cx="5400040" cy="1228436"/>
                    </a:xfrm>
                    <a:prstGeom prst="rect">
                      <a:avLst/>
                    </a:prstGeom>
                    <a:ln>
                      <a:noFill/>
                    </a:ln>
                    <a:extLst>
                      <a:ext uri="{53640926-AAD7-44D8-BBD7-CCE9431645EC}">
                        <a14:shadowObscured xmlns:a14="http://schemas.microsoft.com/office/drawing/2010/main"/>
                      </a:ext>
                    </a:extLst>
                  </pic:spPr>
                </pic:pic>
              </a:graphicData>
            </a:graphic>
          </wp:inline>
        </w:drawing>
      </w:r>
    </w:p>
    <w:p w:rsidR="0020027C" w:rsidRDefault="0020027C" w:rsidP="0020027C">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2</w:t>
        </w:r>
      </w:fldSimple>
      <w:r>
        <w:t xml:space="preserve">. </w:t>
      </w:r>
      <w:proofErr w:type="spellStart"/>
      <w:r>
        <w:rPr>
          <w:b w:val="0"/>
          <w:bCs/>
        </w:rPr>
        <w:t>Luma</w:t>
      </w:r>
      <w:proofErr w:type="spellEnd"/>
      <w:r>
        <w:rPr>
          <w:b w:val="0"/>
          <w:bCs/>
        </w:rPr>
        <w:t xml:space="preserve"> forward transform: default</w:t>
      </w:r>
    </w:p>
    <w:p w:rsidR="0020027C" w:rsidRDefault="0020027C" w:rsidP="0020027C">
      <w:r>
        <w:lastRenderedPageBreak/>
        <w:t xml:space="preserve">By default, no special processing is applied to the DC coefficients. In the Baseline Profile we are working with, only the </w:t>
      </w:r>
      <w:proofErr w:type="spellStart"/>
      <w:r>
        <w:t>Luma</w:t>
      </w:r>
      <w:proofErr w:type="spellEnd"/>
      <w:r>
        <w:t xml:space="preserve"> component in intra 16 x 16 and the Chroma component receive additional processing of DC coefficients (chroma block size is always 8 x 8):</w:t>
      </w:r>
    </w:p>
    <w:p w:rsidR="00197175" w:rsidRDefault="00197175" w:rsidP="00197175">
      <w:pPr>
        <w:keepNext/>
        <w:jc w:val="center"/>
      </w:pPr>
      <w:r>
        <w:rPr>
          <w:noProof/>
        </w:rPr>
        <w:drawing>
          <wp:inline distT="0" distB="0" distL="0" distR="0">
            <wp:extent cx="5400000" cy="1522800"/>
            <wp:effectExtent l="0" t="0" r="0" b="1270"/>
            <wp:docPr id="1975464144"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464144" name="圖片 1975464144"/>
                    <pic:cNvPicPr/>
                  </pic:nvPicPr>
                  <pic:blipFill rotWithShape="1">
                    <a:blip r:embed="rId83">
                      <a:extLst>
                        <a:ext uri="{28A0092B-C50C-407E-A947-70E740481C1C}">
                          <a14:useLocalDpi xmlns:a14="http://schemas.microsoft.com/office/drawing/2010/main" val="0"/>
                        </a:ext>
                      </a:extLst>
                    </a:blip>
                    <a:srcRect b="19706"/>
                    <a:stretch/>
                  </pic:blipFill>
                  <pic:spPr bwMode="auto">
                    <a:xfrm>
                      <a:off x="0" y="0"/>
                      <a:ext cx="5400000" cy="1522800"/>
                    </a:xfrm>
                    <a:prstGeom prst="rect">
                      <a:avLst/>
                    </a:prstGeom>
                    <a:ln>
                      <a:noFill/>
                    </a:ln>
                    <a:extLst>
                      <a:ext uri="{53640926-AAD7-44D8-BBD7-CCE9431645EC}">
                        <a14:shadowObscured xmlns:a14="http://schemas.microsoft.com/office/drawing/2010/main"/>
                      </a:ext>
                    </a:extLst>
                  </pic:spPr>
                </pic:pic>
              </a:graphicData>
            </a:graphic>
          </wp:inline>
        </w:drawing>
      </w:r>
    </w:p>
    <w:p w:rsidR="0020027C" w:rsidRPr="00197175" w:rsidRDefault="00197175" w:rsidP="00197175">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3</w:t>
        </w:r>
      </w:fldSimple>
      <w:r>
        <w:t xml:space="preserve">. </w:t>
      </w:r>
      <w:proofErr w:type="spellStart"/>
      <w:r>
        <w:rPr>
          <w:b w:val="0"/>
          <w:bCs/>
        </w:rPr>
        <w:t>Luma</w:t>
      </w:r>
      <w:proofErr w:type="spellEnd"/>
      <w:r>
        <w:rPr>
          <w:b w:val="0"/>
          <w:bCs/>
        </w:rPr>
        <w:t xml:space="preserve"> forward transform: Intra 16 x 16 mode</w:t>
      </w:r>
    </w:p>
    <w:p w:rsidR="00197175" w:rsidRDefault="00197175" w:rsidP="00197175">
      <w:pPr>
        <w:keepNext/>
        <w:jc w:val="center"/>
      </w:pPr>
      <w:r>
        <w:rPr>
          <w:noProof/>
        </w:rPr>
        <w:drawing>
          <wp:inline distT="0" distB="0" distL="0" distR="0">
            <wp:extent cx="5400040" cy="1154545"/>
            <wp:effectExtent l="0" t="0" r="0" b="1270"/>
            <wp:docPr id="954906988"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906988" name="圖片 954906988"/>
                    <pic:cNvPicPr/>
                  </pic:nvPicPr>
                  <pic:blipFill rotWithShape="1">
                    <a:blip r:embed="rId84">
                      <a:extLst>
                        <a:ext uri="{28A0092B-C50C-407E-A947-70E740481C1C}">
                          <a14:useLocalDpi xmlns:a14="http://schemas.microsoft.com/office/drawing/2010/main" val="0"/>
                        </a:ext>
                      </a:extLst>
                    </a:blip>
                    <a:srcRect b="20255"/>
                    <a:stretch/>
                  </pic:blipFill>
                  <pic:spPr bwMode="auto">
                    <a:xfrm>
                      <a:off x="0" y="0"/>
                      <a:ext cx="5400040" cy="1154545"/>
                    </a:xfrm>
                    <a:prstGeom prst="rect">
                      <a:avLst/>
                    </a:prstGeom>
                    <a:ln>
                      <a:noFill/>
                    </a:ln>
                    <a:extLst>
                      <a:ext uri="{53640926-AAD7-44D8-BBD7-CCE9431645EC}">
                        <a14:shadowObscured xmlns:a14="http://schemas.microsoft.com/office/drawing/2010/main"/>
                      </a:ext>
                    </a:extLst>
                  </pic:spPr>
                </pic:pic>
              </a:graphicData>
            </a:graphic>
          </wp:inline>
        </w:drawing>
      </w:r>
    </w:p>
    <w:p w:rsidR="0020027C" w:rsidRPr="00197175" w:rsidRDefault="00197175" w:rsidP="00197175">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4</w:t>
        </w:r>
      </w:fldSimple>
      <w:r>
        <w:t xml:space="preserve">. </w:t>
      </w:r>
      <w:r>
        <w:rPr>
          <w:b w:val="0"/>
          <w:bCs/>
        </w:rPr>
        <w:t>Chroma forward transform: 4:2:0 macroblock</w:t>
      </w:r>
    </w:p>
    <w:p w:rsidR="0020027C" w:rsidRDefault="00FD2C20" w:rsidP="0020027C">
      <w:r>
        <w:t>The transform experienced by the DC coefficients is as follows:</w:t>
      </w:r>
    </w:p>
    <w:p w:rsidR="00FD2C20" w:rsidRDefault="00FD2C20" w:rsidP="0004677B">
      <w:pPr>
        <w:jc w:val="center"/>
      </w:pPr>
      <w:r>
        <w:rPr>
          <w:rFonts w:ascii="Times-Roman" w:eastAsia="新細明體" w:hAnsi="Times-Roman" w:cs="Times-Roman"/>
          <w:noProof/>
          <w:color w:val="000000"/>
          <w:kern w:val="0"/>
          <w:position w:val="-51"/>
        </w:rPr>
        <w:drawing>
          <wp:inline distT="0" distB="0" distL="0" distR="0">
            <wp:extent cx="3159125" cy="711200"/>
            <wp:effectExtent l="0" t="0" r="3175" b="0"/>
            <wp:docPr id="1515015917"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59125" cy="711200"/>
                    </a:xfrm>
                    <a:prstGeom prst="rect">
                      <a:avLst/>
                    </a:prstGeom>
                    <a:noFill/>
                    <a:ln>
                      <a:noFill/>
                    </a:ln>
                  </pic:spPr>
                </pic:pic>
              </a:graphicData>
            </a:graphic>
          </wp:inline>
        </w:drawing>
      </w:r>
    </w:p>
    <w:p w:rsidR="00FD2C20" w:rsidRDefault="00FD2C20" w:rsidP="00FD2C20">
      <w:r>
        <w:t>Next, we will actually explain the process of transformation and quantization. From the division shown in the above figure, we know that the transformations are performed in 4 x 4 units, so a 16 x 16 block is divided into 16 individual 4 x 4 blocks. We can first take a general look at the upcoming processes and their inverse, and roughly imagine how H.264 saves on the number of multiplications by combining transformation and quantization:</w:t>
      </w:r>
    </w:p>
    <w:p w:rsidR="0004677B" w:rsidRDefault="0004677B" w:rsidP="0004677B">
      <w:pPr>
        <w:keepNext/>
        <w:jc w:val="center"/>
      </w:pPr>
      <w:r>
        <w:rPr>
          <w:noProof/>
        </w:rPr>
        <w:lastRenderedPageBreak/>
        <w:drawing>
          <wp:inline distT="0" distB="0" distL="0" distR="0">
            <wp:extent cx="4860000" cy="3607200"/>
            <wp:effectExtent l="0" t="0" r="4445" b="0"/>
            <wp:docPr id="1763311931"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311931" name="圖片 1763311931"/>
                    <pic:cNvPicPr/>
                  </pic:nvPicPr>
                  <pic:blipFill rotWithShape="1">
                    <a:blip r:embed="rId86">
                      <a:extLst>
                        <a:ext uri="{28A0092B-C50C-407E-A947-70E740481C1C}">
                          <a14:useLocalDpi xmlns:a14="http://schemas.microsoft.com/office/drawing/2010/main" val="0"/>
                        </a:ext>
                      </a:extLst>
                    </a:blip>
                    <a:srcRect b="10888"/>
                    <a:stretch/>
                  </pic:blipFill>
                  <pic:spPr bwMode="auto">
                    <a:xfrm>
                      <a:off x="0" y="0"/>
                      <a:ext cx="4860000" cy="3607200"/>
                    </a:xfrm>
                    <a:prstGeom prst="rect">
                      <a:avLst/>
                    </a:prstGeom>
                    <a:ln>
                      <a:noFill/>
                    </a:ln>
                    <a:extLst>
                      <a:ext uri="{53640926-AAD7-44D8-BBD7-CCE9431645EC}">
                        <a14:shadowObscured xmlns:a14="http://schemas.microsoft.com/office/drawing/2010/main"/>
                      </a:ext>
                    </a:extLst>
                  </pic:spPr>
                </pic:pic>
              </a:graphicData>
            </a:graphic>
          </wp:inline>
        </w:drawing>
      </w:r>
    </w:p>
    <w:p w:rsidR="0004677B" w:rsidRPr="0004677B" w:rsidRDefault="0004677B" w:rsidP="0004677B">
      <w:pPr>
        <w:pStyle w:val="ac"/>
        <w:rPr>
          <w:b w:val="0"/>
          <w:bCs/>
        </w:rPr>
      </w:pPr>
      <w:bookmarkStart w:id="47" w:name="_Ref169773549"/>
      <w:r>
        <w:t xml:space="preserve">Figure </w:t>
      </w:r>
      <w:fldSimple w:instr=" STYLEREF 1 \s ">
        <w:r w:rsidR="00E31EB1">
          <w:rPr>
            <w:noProof/>
          </w:rPr>
          <w:t>7</w:t>
        </w:r>
      </w:fldSimple>
      <w:r w:rsidR="00955254">
        <w:noBreakHyphen/>
      </w:r>
      <w:fldSimple w:instr=" SEQ Figure \* ARABIC \s 1 ">
        <w:r w:rsidR="00E31EB1">
          <w:rPr>
            <w:noProof/>
          </w:rPr>
          <w:t>5</w:t>
        </w:r>
      </w:fldSimple>
      <w:bookmarkEnd w:id="47"/>
      <w:r>
        <w:t xml:space="preserve">. </w:t>
      </w:r>
      <w:r>
        <w:rPr>
          <w:b w:val="0"/>
          <w:bCs/>
        </w:rPr>
        <w:t>Development of the forward transform and quantization process</w:t>
      </w:r>
    </w:p>
    <w:p w:rsidR="0004677B" w:rsidRDefault="0004677B" w:rsidP="0004677B">
      <w:pPr>
        <w:keepNext/>
        <w:jc w:val="center"/>
      </w:pPr>
      <w:r>
        <w:rPr>
          <w:noProof/>
        </w:rPr>
        <w:drawing>
          <wp:inline distT="0" distB="0" distL="0" distR="0">
            <wp:extent cx="4860000" cy="3675600"/>
            <wp:effectExtent l="0" t="0" r="4445" b="0"/>
            <wp:docPr id="1870248950"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48950" name="圖片 1870248950"/>
                    <pic:cNvPicPr/>
                  </pic:nvPicPr>
                  <pic:blipFill rotWithShape="1">
                    <a:blip r:embed="rId87">
                      <a:extLst>
                        <a:ext uri="{28A0092B-C50C-407E-A947-70E740481C1C}">
                          <a14:useLocalDpi xmlns:a14="http://schemas.microsoft.com/office/drawing/2010/main" val="0"/>
                        </a:ext>
                      </a:extLst>
                    </a:blip>
                    <a:srcRect b="9691"/>
                    <a:stretch/>
                  </pic:blipFill>
                  <pic:spPr bwMode="auto">
                    <a:xfrm>
                      <a:off x="0" y="0"/>
                      <a:ext cx="4860000" cy="3675600"/>
                    </a:xfrm>
                    <a:prstGeom prst="rect">
                      <a:avLst/>
                    </a:prstGeom>
                    <a:ln>
                      <a:noFill/>
                    </a:ln>
                    <a:extLst>
                      <a:ext uri="{53640926-AAD7-44D8-BBD7-CCE9431645EC}">
                        <a14:shadowObscured xmlns:a14="http://schemas.microsoft.com/office/drawing/2010/main"/>
                      </a:ext>
                    </a:extLst>
                  </pic:spPr>
                </pic:pic>
              </a:graphicData>
            </a:graphic>
          </wp:inline>
        </w:drawing>
      </w:r>
    </w:p>
    <w:p w:rsidR="0004677B" w:rsidRPr="0004677B" w:rsidRDefault="0004677B" w:rsidP="0004677B">
      <w:pPr>
        <w:pStyle w:val="ac"/>
        <w:rPr>
          <w:b w:val="0"/>
          <w:bCs/>
        </w:rPr>
      </w:pPr>
      <w:bookmarkStart w:id="48" w:name="_Ref169773560"/>
      <w:r>
        <w:t xml:space="preserve">Figure </w:t>
      </w:r>
      <w:fldSimple w:instr=" STYLEREF 1 \s ">
        <w:r w:rsidR="00E31EB1">
          <w:rPr>
            <w:noProof/>
          </w:rPr>
          <w:t>7</w:t>
        </w:r>
      </w:fldSimple>
      <w:r w:rsidR="00955254">
        <w:noBreakHyphen/>
      </w:r>
      <w:fldSimple w:instr=" SEQ Figure \* ARABIC \s 1 ">
        <w:r w:rsidR="00E31EB1">
          <w:rPr>
            <w:noProof/>
          </w:rPr>
          <w:t>6</w:t>
        </w:r>
      </w:fldSimple>
      <w:bookmarkEnd w:id="48"/>
      <w:r>
        <w:t xml:space="preserve">. </w:t>
      </w:r>
      <w:r>
        <w:rPr>
          <w:b w:val="0"/>
          <w:bCs/>
        </w:rPr>
        <w:t>Development of the rescaling and inverse transform process</w:t>
      </w:r>
    </w:p>
    <w:p w:rsidR="0004677B" w:rsidRDefault="00516F38" w:rsidP="00516F38">
      <w:r>
        <w:lastRenderedPageBreak/>
        <w:t xml:space="preserve">First, we will briefly derive the simplification process, starting from the 4 x 4 DCT matrix </w:t>
      </w:r>
      <m:oMath>
        <m:r>
          <w:rPr>
            <w:rFonts w:ascii="Cambria Math" w:hAnsi="Cambria Math"/>
          </w:rPr>
          <m:t>U</m:t>
        </m:r>
      </m:oMath>
      <w:r>
        <w:t xml:space="preserve">, transforming it into the </w:t>
      </w:r>
      <m:oMath>
        <m:sSub>
          <m:sSubPr>
            <m:ctrlPr>
              <w:rPr>
                <w:rStyle w:val="notion-text-equation-token"/>
                <w:rFonts w:ascii="Cambria Math" w:hAnsi="Cambria Math"/>
                <w:i/>
              </w:rPr>
            </m:ctrlPr>
          </m:sSubPr>
          <m:e>
            <m:r>
              <w:rPr>
                <w:rStyle w:val="notion-text-equation-token"/>
                <w:rFonts w:ascii="Cambria Math" w:hAnsi="Cambria Math"/>
              </w:rPr>
              <m:t>C</m:t>
            </m:r>
          </m:e>
          <m:sub>
            <m:r>
              <w:rPr>
                <w:rStyle w:val="notion-text-equation-token"/>
                <w:rFonts w:ascii="Cambria Math" w:hAnsi="Cambria Math"/>
              </w:rPr>
              <m:t>f4</m:t>
            </m:r>
          </m:sub>
        </m:sSub>
      </m:oMath>
      <w:r>
        <w:rPr>
          <w:rStyle w:val="notion-text-equation-token"/>
        </w:rPr>
        <w:t xml:space="preserve"> and </w:t>
      </w:r>
      <m:oMath>
        <m:sSub>
          <m:sSubPr>
            <m:ctrlPr>
              <w:rPr>
                <w:rStyle w:val="notion-text-equation-token"/>
                <w:rFonts w:ascii="Cambria Math" w:hAnsi="Cambria Math"/>
                <w:i/>
              </w:rPr>
            </m:ctrlPr>
          </m:sSubPr>
          <m:e>
            <m:r>
              <w:rPr>
                <w:rStyle w:val="notion-text-equation-token"/>
                <w:rFonts w:ascii="Cambria Math" w:hAnsi="Cambria Math"/>
              </w:rPr>
              <m:t>S</m:t>
            </m:r>
          </m:e>
          <m:sub>
            <m:r>
              <w:rPr>
                <w:rStyle w:val="notion-text-equation-token"/>
                <w:rFonts w:ascii="Cambria Math" w:hAnsi="Cambria Math"/>
              </w:rPr>
              <m:t>f4</m:t>
            </m:r>
          </m:sub>
        </m:sSub>
      </m:oMath>
      <w:r>
        <w:rPr>
          <w:rStyle w:val="notion-text-equation-token"/>
        </w:rPr>
        <w:t xml:space="preserve"> </w:t>
      </w:r>
      <w:r>
        <w:t>from the steps mentioned in above Figure 6-5:</w:t>
      </w:r>
    </w:p>
    <w:p w:rsidR="00516F38" w:rsidRDefault="004C3488" w:rsidP="004C3488">
      <w:pPr>
        <w:jc w:val="center"/>
      </w:pPr>
      <w:r>
        <w:rPr>
          <w:rFonts w:ascii="Times-Roman" w:eastAsia="新細明體" w:hAnsi="Times-Roman" w:cs="Times-Roman"/>
          <w:noProof/>
          <w:color w:val="000000"/>
          <w:kern w:val="0"/>
          <w:position w:val="-46"/>
        </w:rPr>
        <w:drawing>
          <wp:inline distT="0" distB="0" distL="0" distR="0">
            <wp:extent cx="1459230" cy="664845"/>
            <wp:effectExtent l="0" t="0" r="1270" b="0"/>
            <wp:docPr id="1069436931"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9230" cy="664845"/>
                    </a:xfrm>
                    <a:prstGeom prst="rect">
                      <a:avLst/>
                    </a:prstGeom>
                    <a:noFill/>
                    <a:ln>
                      <a:noFill/>
                    </a:ln>
                  </pic:spPr>
                </pic:pic>
              </a:graphicData>
            </a:graphic>
          </wp:inline>
        </w:drawing>
      </w:r>
    </w:p>
    <w:p w:rsidR="004C3488" w:rsidRDefault="004C3488" w:rsidP="004C3488">
      <w:pPr>
        <w:jc w:val="center"/>
      </w:pPr>
      <w:r>
        <w:rPr>
          <w:rFonts w:ascii="Times-Roman" w:eastAsia="新細明體" w:hAnsi="Times-Roman" w:cs="Times-Roman"/>
          <w:noProof/>
          <w:color w:val="000000"/>
          <w:kern w:val="0"/>
          <w:position w:val="-7"/>
        </w:rPr>
        <w:drawing>
          <wp:inline distT="0" distB="0" distL="0" distR="0">
            <wp:extent cx="4775200" cy="193675"/>
            <wp:effectExtent l="0" t="0" r="0" b="0"/>
            <wp:docPr id="1039477258"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75200" cy="193675"/>
                    </a:xfrm>
                    <a:prstGeom prst="rect">
                      <a:avLst/>
                    </a:prstGeom>
                    <a:noFill/>
                    <a:ln>
                      <a:noFill/>
                    </a:ln>
                  </pic:spPr>
                </pic:pic>
              </a:graphicData>
            </a:graphic>
          </wp:inline>
        </w:drawing>
      </w:r>
    </w:p>
    <w:p w:rsidR="004C3488" w:rsidRDefault="004C3488" w:rsidP="00516F38">
      <w:r>
        <w:t xml:space="preserve">We obtain the transformed data </w:t>
      </w:r>
      <w:r>
        <w:rPr>
          <w:rStyle w:val="notion-text-equation-token"/>
        </w:rPr>
        <w:t>Y</w:t>
      </w:r>
      <w:r>
        <w:t xml:space="preserve"> by passing the original data </w:t>
      </w:r>
      <w:r>
        <w:rPr>
          <w:rStyle w:val="notion-text-equation-token"/>
        </w:rPr>
        <w:t>X</w:t>
      </w:r>
      <w:r>
        <w:t xml:space="preserve"> through the DCT transformation.</w:t>
      </w:r>
    </w:p>
    <w:p w:rsidR="004C3488" w:rsidRPr="00516F38" w:rsidRDefault="004C3488" w:rsidP="004C3488">
      <w:pPr>
        <w:jc w:val="center"/>
      </w:pPr>
      <w:r>
        <w:rPr>
          <w:rFonts w:ascii="Times-Roman" w:eastAsia="新細明體" w:hAnsi="Times-Roman" w:cs="Times-Roman"/>
          <w:noProof/>
          <w:color w:val="000000"/>
          <w:kern w:val="0"/>
          <w:position w:val="-1"/>
        </w:rPr>
        <w:drawing>
          <wp:inline distT="0" distB="0" distL="0" distR="0">
            <wp:extent cx="923925" cy="129540"/>
            <wp:effectExtent l="0" t="0" r="3175" b="0"/>
            <wp:docPr id="1315406289"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923925" cy="129540"/>
                    </a:xfrm>
                    <a:prstGeom prst="rect">
                      <a:avLst/>
                    </a:prstGeom>
                    <a:noFill/>
                    <a:ln>
                      <a:noFill/>
                    </a:ln>
                  </pic:spPr>
                </pic:pic>
              </a:graphicData>
            </a:graphic>
          </wp:inline>
        </w:drawing>
      </w:r>
    </w:p>
    <w:p w:rsidR="0004677B" w:rsidRDefault="004C3488" w:rsidP="00FD2C20">
      <w:r>
        <w:t xml:space="preserve">We directly specify </w:t>
      </w:r>
      <m:oMath>
        <m:sSub>
          <m:sSubPr>
            <m:ctrlPr>
              <w:rPr>
                <w:rStyle w:val="notion-text-equation-token"/>
                <w:rFonts w:ascii="Cambria Math" w:hAnsi="Cambria Math"/>
                <w:i/>
              </w:rPr>
            </m:ctrlPr>
          </m:sSubPr>
          <m:e>
            <m:r>
              <w:rPr>
                <w:rStyle w:val="notion-text-equation-token"/>
                <w:rFonts w:ascii="Cambria Math" w:hAnsi="Cambria Math"/>
              </w:rPr>
              <m:t>C</m:t>
            </m:r>
          </m:e>
          <m:sub>
            <m:r>
              <w:rPr>
                <w:rStyle w:val="notion-text-equation-token"/>
                <w:rFonts w:ascii="Cambria Math" w:hAnsi="Cambria Math"/>
              </w:rPr>
              <m:t>f4</m:t>
            </m:r>
          </m:sub>
        </m:sSub>
      </m:oMath>
      <w:r>
        <w:t xml:space="preserve"> as a matrix that can be computed entirely through shifts and additions.</w:t>
      </w:r>
    </w:p>
    <w:p w:rsidR="0004677B" w:rsidRDefault="00312135" w:rsidP="00312135">
      <w:pPr>
        <w:jc w:val="center"/>
      </w:pPr>
      <w:r>
        <w:rPr>
          <w:rFonts w:ascii="Times-Roman" w:eastAsia="新細明體" w:hAnsi="Times-Roman" w:cs="Times-Roman"/>
          <w:noProof/>
          <w:color w:val="000000"/>
          <w:kern w:val="0"/>
          <w:position w:val="-51"/>
        </w:rPr>
        <w:drawing>
          <wp:inline distT="0" distB="0" distL="0" distR="0">
            <wp:extent cx="1533525" cy="711200"/>
            <wp:effectExtent l="0" t="0" r="3175" b="0"/>
            <wp:docPr id="2055422222"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533525" cy="711200"/>
                    </a:xfrm>
                    <a:prstGeom prst="rect">
                      <a:avLst/>
                    </a:prstGeom>
                    <a:noFill/>
                    <a:ln>
                      <a:noFill/>
                    </a:ln>
                  </pic:spPr>
                </pic:pic>
              </a:graphicData>
            </a:graphic>
          </wp:inline>
        </w:drawing>
      </w:r>
    </w:p>
    <w:p w:rsidR="00312135" w:rsidRDefault="00EB41F6" w:rsidP="00312135">
      <w:r>
        <w:t>To maintain the orthonormal property of the DCT, we can derive the following:</w:t>
      </w:r>
    </w:p>
    <w:p w:rsidR="00EB41F6" w:rsidRDefault="00EB41F6" w:rsidP="00EB41F6">
      <w:pPr>
        <w:jc w:val="center"/>
      </w:pPr>
      <w:r>
        <w:rPr>
          <w:rFonts w:ascii="Times-Roman" w:eastAsia="新細明體" w:hAnsi="Times-Roman" w:cs="Times-Roman"/>
          <w:noProof/>
          <w:color w:val="000000"/>
          <w:kern w:val="0"/>
          <w:position w:val="-66"/>
        </w:rPr>
        <w:drawing>
          <wp:inline distT="0" distB="0" distL="0" distR="0">
            <wp:extent cx="3592830" cy="914400"/>
            <wp:effectExtent l="0" t="0" r="1270" b="0"/>
            <wp:docPr id="516026869"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92830" cy="914400"/>
                    </a:xfrm>
                    <a:prstGeom prst="rect">
                      <a:avLst/>
                    </a:prstGeom>
                    <a:noFill/>
                    <a:ln>
                      <a:noFill/>
                    </a:ln>
                  </pic:spPr>
                </pic:pic>
              </a:graphicData>
            </a:graphic>
          </wp:inline>
        </w:drawing>
      </w:r>
    </w:p>
    <w:p w:rsidR="00EB41F6" w:rsidRDefault="00EB41F6" w:rsidP="00EB41F6">
      <w:pPr>
        <w:jc w:val="center"/>
      </w:pPr>
      <w:r>
        <w:rPr>
          <w:rFonts w:ascii="Times-Roman" w:eastAsia="新細明體" w:hAnsi="Times-Roman" w:cs="Times-Roman"/>
          <w:noProof/>
          <w:color w:val="000000"/>
          <w:kern w:val="0"/>
          <w:position w:val="-6"/>
        </w:rPr>
        <w:drawing>
          <wp:inline distT="0" distB="0" distL="0" distR="0">
            <wp:extent cx="2244725" cy="138430"/>
            <wp:effectExtent l="0" t="0" r="3175" b="1270"/>
            <wp:docPr id="1909406712"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44725" cy="138430"/>
                    </a:xfrm>
                    <a:prstGeom prst="rect">
                      <a:avLst/>
                    </a:prstGeom>
                    <a:noFill/>
                    <a:ln>
                      <a:noFill/>
                    </a:ln>
                  </pic:spPr>
                </pic:pic>
              </a:graphicData>
            </a:graphic>
          </wp:inline>
        </w:drawing>
      </w:r>
    </w:p>
    <w:p w:rsidR="00EB41F6" w:rsidRDefault="00217C5B" w:rsidP="00EB41F6">
      <w:r>
        <w:t>Then we can obtain:</w:t>
      </w:r>
    </w:p>
    <w:p w:rsidR="00217C5B" w:rsidRDefault="00217C5B" w:rsidP="00217C5B">
      <w:pPr>
        <w:jc w:val="center"/>
      </w:pPr>
      <w:r>
        <w:rPr>
          <w:rFonts w:ascii="Times-Roman" w:eastAsia="新細明體" w:hAnsi="Times-Roman" w:cs="Times-Roman"/>
          <w:noProof/>
          <w:color w:val="000000"/>
          <w:kern w:val="0"/>
          <w:position w:val="-10"/>
        </w:rPr>
        <w:drawing>
          <wp:inline distT="0" distB="0" distL="0" distR="0">
            <wp:extent cx="3934460" cy="193675"/>
            <wp:effectExtent l="0" t="0" r="2540" b="0"/>
            <wp:docPr id="1918508588"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34460" cy="193675"/>
                    </a:xfrm>
                    <a:prstGeom prst="rect">
                      <a:avLst/>
                    </a:prstGeom>
                    <a:noFill/>
                    <a:ln>
                      <a:noFill/>
                    </a:ln>
                  </pic:spPr>
                </pic:pic>
              </a:graphicData>
            </a:graphic>
          </wp:inline>
        </w:drawing>
      </w:r>
    </w:p>
    <w:p w:rsidR="00217C5B" w:rsidRDefault="009F16BE" w:rsidP="00EB41F6">
      <w:r>
        <w:t xml:space="preserve">where </w:t>
      </w:r>
      <w:bookmarkStart w:id="49" w:name="_GoBack"/>
      <w:bookmarkEnd w:id="49"/>
      <w:r>
        <w:t>C</w:t>
      </w:r>
      <w:r w:rsidRPr="009F16BE">
        <w:rPr>
          <w:vertAlign w:val="subscript"/>
        </w:rPr>
        <w:t>f4</w:t>
      </w:r>
      <w:r>
        <w:t xml:space="preserve"> and R</w:t>
      </w:r>
      <w:r w:rsidRPr="009F16BE">
        <w:rPr>
          <w:vertAlign w:val="subscript"/>
        </w:rPr>
        <w:t>f4</w:t>
      </w:r>
      <w:r>
        <w:t xml:space="preserve"> should be transposed. </w:t>
      </w:r>
      <w:r w:rsidR="00217C5B">
        <w:t xml:space="preserve">We have obtained </w:t>
      </w:r>
      <m:oMath>
        <m:sSub>
          <m:sSubPr>
            <m:ctrlPr>
              <w:rPr>
                <w:rStyle w:val="notion-text-equation-token"/>
                <w:rFonts w:ascii="Cambria Math" w:hAnsi="Cambria Math"/>
                <w:i/>
              </w:rPr>
            </m:ctrlPr>
          </m:sSubPr>
          <m:e>
            <m:r>
              <w:rPr>
                <w:rStyle w:val="notion-text-equation-token"/>
                <w:rFonts w:ascii="Cambria Math" w:hAnsi="Cambria Math"/>
              </w:rPr>
              <m:t>C</m:t>
            </m:r>
          </m:e>
          <m:sub>
            <m:r>
              <w:rPr>
                <w:rStyle w:val="notion-text-equation-token"/>
                <w:rFonts w:ascii="Cambria Math" w:hAnsi="Cambria Math"/>
              </w:rPr>
              <m:t>f4</m:t>
            </m:r>
          </m:sub>
        </m:sSub>
      </m:oMath>
      <w:r w:rsidR="00217C5B">
        <w:t xml:space="preserve"> and </w:t>
      </w:r>
      <m:oMath>
        <m:sSub>
          <m:sSubPr>
            <m:ctrlPr>
              <w:rPr>
                <w:rStyle w:val="notion-text-equation-token"/>
                <w:rFonts w:ascii="Cambria Math" w:hAnsi="Cambria Math"/>
                <w:i/>
              </w:rPr>
            </m:ctrlPr>
          </m:sSubPr>
          <m:e>
            <m:r>
              <w:rPr>
                <w:rStyle w:val="notion-text-equation-token"/>
                <w:rFonts w:ascii="Cambria Math" w:hAnsi="Cambria Math"/>
              </w:rPr>
              <m:t>S</m:t>
            </m:r>
          </m:e>
          <m:sub>
            <m:r>
              <w:rPr>
                <w:rStyle w:val="notion-text-equation-token"/>
                <w:rFonts w:ascii="Cambria Math" w:hAnsi="Cambria Math"/>
              </w:rPr>
              <m:t>f4</m:t>
            </m:r>
          </m:sub>
        </m:sSub>
      </m:oMath>
      <w:r w:rsidR="00217C5B">
        <w:t xml:space="preserve"> in the forward transform. Using similar steps, we can derive </w:t>
      </w:r>
      <m:oMath>
        <m:sSub>
          <m:sSubPr>
            <m:ctrlPr>
              <w:rPr>
                <w:rStyle w:val="notion-text-equation-token"/>
                <w:rFonts w:ascii="Cambria Math" w:hAnsi="Cambria Math"/>
                <w:i/>
              </w:rPr>
            </m:ctrlPr>
          </m:sSubPr>
          <m:e>
            <m:r>
              <w:rPr>
                <w:rStyle w:val="notion-text-equation-token"/>
                <w:rFonts w:ascii="Cambria Math" w:hAnsi="Cambria Math"/>
              </w:rPr>
              <m:t>C</m:t>
            </m:r>
            <m:ctrlPr>
              <w:rPr>
                <w:rFonts w:ascii="Cambria Math" w:hAnsi="Cambria Math"/>
                <w:i/>
              </w:rPr>
            </m:ctrlPr>
          </m:e>
          <m:sub>
            <m:r>
              <w:rPr>
                <w:rStyle w:val="notion-text-equation-token"/>
                <w:rFonts w:ascii="Cambria Math" w:hAnsi="Cambria Math"/>
              </w:rPr>
              <m:t>i4</m:t>
            </m:r>
          </m:sub>
        </m:sSub>
      </m:oMath>
      <w:r w:rsidR="00217C5B">
        <w:t xml:space="preserve"> and </w:t>
      </w:r>
      <m:oMath>
        <m:sSub>
          <m:sSubPr>
            <m:ctrlPr>
              <w:rPr>
                <w:rStyle w:val="notion-text-equation-token"/>
                <w:rFonts w:ascii="Cambria Math" w:hAnsi="Cambria Math"/>
                <w:i/>
              </w:rPr>
            </m:ctrlPr>
          </m:sSubPr>
          <m:e>
            <m:r>
              <w:rPr>
                <w:rStyle w:val="notion-text-equation-token"/>
                <w:rFonts w:ascii="Cambria Math" w:hAnsi="Cambria Math"/>
              </w:rPr>
              <m:t>S</m:t>
            </m:r>
          </m:e>
          <m:sub>
            <m:r>
              <w:rPr>
                <w:rStyle w:val="notion-text-equation-token"/>
                <w:rFonts w:ascii="Cambria Math" w:hAnsi="Cambria Math"/>
              </w:rPr>
              <m:t>i4</m:t>
            </m:r>
          </m:sub>
        </m:sSub>
      </m:oMath>
      <w:r w:rsidR="00217C5B">
        <w:t xml:space="preserve"> in the inverse transform.</w:t>
      </w:r>
    </w:p>
    <w:p w:rsidR="00217C5B" w:rsidRDefault="003C4869" w:rsidP="003C4869">
      <w:pPr>
        <w:jc w:val="center"/>
      </w:pPr>
      <w:r>
        <w:rPr>
          <w:rFonts w:ascii="Times-Roman" w:eastAsia="新細明體" w:hAnsi="Times-Roman" w:cs="Times-Roman"/>
          <w:noProof/>
          <w:color w:val="000000"/>
          <w:kern w:val="0"/>
          <w:position w:val="-81"/>
        </w:rPr>
        <w:lastRenderedPageBreak/>
        <w:drawing>
          <wp:inline distT="0" distB="0" distL="0" distR="0">
            <wp:extent cx="4673600" cy="1089660"/>
            <wp:effectExtent l="0" t="0" r="0" b="2540"/>
            <wp:docPr id="1033758923"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73600" cy="1089660"/>
                    </a:xfrm>
                    <a:prstGeom prst="rect">
                      <a:avLst/>
                    </a:prstGeom>
                    <a:noFill/>
                    <a:ln>
                      <a:noFill/>
                    </a:ln>
                  </pic:spPr>
                </pic:pic>
              </a:graphicData>
            </a:graphic>
          </wp:inline>
        </w:drawing>
      </w:r>
    </w:p>
    <w:p w:rsidR="003C4869" w:rsidRDefault="003C4869" w:rsidP="001A19C6">
      <w:r>
        <w:t xml:space="preserve">Up to this point, we have most of the information from the steps shown in the </w:t>
      </w:r>
      <w:r w:rsidR="00467CCF">
        <w:fldChar w:fldCharType="begin"/>
      </w:r>
      <w:r w:rsidR="00467CCF">
        <w:instrText xml:space="preserve"> REF _Ref169773549 \h </w:instrText>
      </w:r>
      <w:r w:rsidR="00467CCF">
        <w:fldChar w:fldCharType="separate"/>
      </w:r>
      <w:r w:rsidR="00E31EB1">
        <w:t xml:space="preserve">Figure </w:t>
      </w:r>
      <w:r w:rsidR="00E31EB1">
        <w:rPr>
          <w:noProof/>
        </w:rPr>
        <w:t>7</w:t>
      </w:r>
      <w:r w:rsidR="00E31EB1">
        <w:noBreakHyphen/>
      </w:r>
      <w:r w:rsidR="00E31EB1">
        <w:rPr>
          <w:noProof/>
        </w:rPr>
        <w:t>5</w:t>
      </w:r>
      <w:r w:rsidR="00467CCF">
        <w:fldChar w:fldCharType="end"/>
      </w:r>
      <w:r w:rsidR="00467CCF">
        <w:t xml:space="preserve">, </w:t>
      </w:r>
      <w:r w:rsidR="00467CCF">
        <w:fldChar w:fldCharType="begin"/>
      </w:r>
      <w:r w:rsidR="00467CCF">
        <w:instrText xml:space="preserve"> REF _Ref169773560 \h </w:instrText>
      </w:r>
      <w:r w:rsidR="00467CCF">
        <w:fldChar w:fldCharType="separate"/>
      </w:r>
      <w:r w:rsidR="00E31EB1">
        <w:t xml:space="preserve">Figure </w:t>
      </w:r>
      <w:r w:rsidR="00E31EB1">
        <w:rPr>
          <w:noProof/>
        </w:rPr>
        <w:t>7</w:t>
      </w:r>
      <w:r w:rsidR="00E31EB1">
        <w:noBreakHyphen/>
      </w:r>
      <w:r w:rsidR="00E31EB1">
        <w:rPr>
          <w:noProof/>
        </w:rPr>
        <w:t>6</w:t>
      </w:r>
      <w:r w:rsidR="00467CCF">
        <w:fldChar w:fldCharType="end"/>
      </w:r>
      <w:r w:rsidR="001A19C6">
        <w:t>.</w:t>
      </w:r>
      <w:r>
        <w:t xml:space="preserve"> Next, we'll explain the treatment of Quantization in H.264. Fundamentally, H.264's approach to Quantization differs greatly from JPEG's use of a fixed Quantization Table. In H.264, each block has its own QP parameter. In the example below, at the transform point, you can see that the QP on the left is 20, while on the right it is 15, with a </w:t>
      </w:r>
      <w:proofErr w:type="spellStart"/>
      <w:r>
        <w:t>delta_QP</w:t>
      </w:r>
      <w:proofErr w:type="spellEnd"/>
      <w:r>
        <w:t xml:space="preserve"> recording the difference between the two.</w:t>
      </w:r>
    </w:p>
    <w:p w:rsidR="001D46AC" w:rsidRDefault="003C4869" w:rsidP="001D46AC">
      <w:pPr>
        <w:keepNext/>
        <w:jc w:val="center"/>
      </w:pPr>
      <w:r>
        <w:rPr>
          <w:noProof/>
        </w:rPr>
        <w:drawing>
          <wp:inline distT="0" distB="0" distL="0" distR="0">
            <wp:extent cx="2520000" cy="1458000"/>
            <wp:effectExtent l="0" t="0" r="0" b="2540"/>
            <wp:docPr id="167883262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832622" name="圖片 1678832622"/>
                    <pic:cNvPicPr/>
                  </pic:nvPicPr>
                  <pic:blipFill>
                    <a:blip r:embed="rId96" cstate="hqprint">
                      <a:extLst>
                        <a:ext uri="{28A0092B-C50C-407E-A947-70E740481C1C}">
                          <a14:useLocalDpi xmlns:a14="http://schemas.microsoft.com/office/drawing/2010/main" val="0"/>
                        </a:ext>
                      </a:extLst>
                    </a:blip>
                    <a:stretch>
                      <a:fillRect/>
                    </a:stretch>
                  </pic:blipFill>
                  <pic:spPr>
                    <a:xfrm>
                      <a:off x="0" y="0"/>
                      <a:ext cx="2520000" cy="1458000"/>
                    </a:xfrm>
                    <a:prstGeom prst="rect">
                      <a:avLst/>
                    </a:prstGeom>
                  </pic:spPr>
                </pic:pic>
              </a:graphicData>
            </a:graphic>
          </wp:inline>
        </w:drawing>
      </w:r>
      <w:r>
        <w:t xml:space="preserve">  </w:t>
      </w:r>
      <w:r>
        <w:rPr>
          <w:noProof/>
        </w:rPr>
        <w:drawing>
          <wp:inline distT="0" distB="0" distL="0" distR="0" wp14:anchorId="30BF5E4A" wp14:editId="389115AC">
            <wp:extent cx="2520000" cy="1458000"/>
            <wp:effectExtent l="0" t="0" r="0" b="2540"/>
            <wp:docPr id="3053735"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735" name="圖片 3053735"/>
                    <pic:cNvPicPr/>
                  </pic:nvPicPr>
                  <pic:blipFill>
                    <a:blip r:embed="rId97" cstate="hqprint">
                      <a:extLst>
                        <a:ext uri="{28A0092B-C50C-407E-A947-70E740481C1C}">
                          <a14:useLocalDpi xmlns:a14="http://schemas.microsoft.com/office/drawing/2010/main" val="0"/>
                        </a:ext>
                      </a:extLst>
                    </a:blip>
                    <a:stretch>
                      <a:fillRect/>
                    </a:stretch>
                  </pic:blipFill>
                  <pic:spPr>
                    <a:xfrm>
                      <a:off x="0" y="0"/>
                      <a:ext cx="2520000" cy="1458000"/>
                    </a:xfrm>
                    <a:prstGeom prst="rect">
                      <a:avLst/>
                    </a:prstGeom>
                  </pic:spPr>
                </pic:pic>
              </a:graphicData>
            </a:graphic>
          </wp:inline>
        </w:drawing>
      </w:r>
    </w:p>
    <w:p w:rsidR="003C4869" w:rsidRPr="0023564E" w:rsidRDefault="001D46AC" w:rsidP="001D46AC">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7</w:t>
        </w:r>
      </w:fldSimple>
      <w:r w:rsidR="0023564E">
        <w:t xml:space="preserve">. </w:t>
      </w:r>
      <w:r w:rsidR="0023564E">
        <w:rPr>
          <w:b w:val="0"/>
          <w:bCs/>
        </w:rPr>
        <w:t xml:space="preserve">Example in software </w:t>
      </w:r>
      <w:proofErr w:type="spellStart"/>
      <w:r w:rsidR="0023564E">
        <w:rPr>
          <w:b w:val="0"/>
          <w:bCs/>
        </w:rPr>
        <w:t>StreamEye</w:t>
      </w:r>
      <w:proofErr w:type="spellEnd"/>
      <w:r w:rsidR="0023564E">
        <w:rPr>
          <w:b w:val="0"/>
          <w:bCs/>
        </w:rPr>
        <w:t xml:space="preserve"> in Chapter 4</w:t>
      </w:r>
    </w:p>
    <w:p w:rsidR="003C4869" w:rsidRDefault="00584235" w:rsidP="003C4869">
      <w:r>
        <w:t xml:space="preserve">In our previous derivations, we have already gained a basic understanding of </w:t>
      </w:r>
      <m:oMath>
        <m:sSub>
          <m:sSubPr>
            <m:ctrlPr>
              <w:rPr>
                <w:rStyle w:val="notion-text-equation-token"/>
                <w:rFonts w:ascii="Cambria Math" w:hAnsi="Cambria Math"/>
                <w:i/>
              </w:rPr>
            </m:ctrlPr>
          </m:sSubPr>
          <m:e>
            <m:r>
              <w:rPr>
                <w:rStyle w:val="notion-text-equation-token"/>
                <w:rFonts w:ascii="Cambria Math" w:hAnsi="Cambria Math"/>
              </w:rPr>
              <m:t>C</m:t>
            </m:r>
          </m:e>
          <m:sub>
            <m:r>
              <w:rPr>
                <w:rStyle w:val="notion-text-equation-token"/>
                <w:rFonts w:ascii="Cambria Math" w:hAnsi="Cambria Math"/>
              </w:rPr>
              <m:t>f</m:t>
            </m:r>
          </m:sub>
        </m:sSub>
      </m:oMath>
      <w:r>
        <w:rPr>
          <w:rStyle w:val="notion-text-equation-token"/>
        </w:rPr>
        <w:t xml:space="preserve"> and </w:t>
      </w:r>
      <m:oMath>
        <m:sSub>
          <m:sSubPr>
            <m:ctrlPr>
              <w:rPr>
                <w:rStyle w:val="notion-text-equation-token"/>
                <w:rFonts w:ascii="Cambria Math" w:hAnsi="Cambria Math"/>
                <w:i/>
              </w:rPr>
            </m:ctrlPr>
          </m:sSubPr>
          <m:e>
            <m:r>
              <w:rPr>
                <w:rStyle w:val="notion-text-equation-token"/>
                <w:rFonts w:ascii="Cambria Math" w:hAnsi="Cambria Math"/>
              </w:rPr>
              <m:t>S</m:t>
            </m:r>
          </m:e>
          <m:sub>
            <m:r>
              <w:rPr>
                <w:rStyle w:val="notion-text-equation-token"/>
                <w:rFonts w:ascii="Cambria Math" w:hAnsi="Cambria Math"/>
              </w:rPr>
              <m:t>f</m:t>
            </m:r>
          </m:sub>
        </m:sSub>
      </m:oMath>
      <w:r>
        <w:t xml:space="preserve"> derived from the DCT, and </w:t>
      </w:r>
      <m:oMath>
        <m:sSub>
          <m:sSubPr>
            <m:ctrlPr>
              <w:rPr>
                <w:rStyle w:val="notion-text-equation-token"/>
                <w:rFonts w:ascii="Cambria Math" w:hAnsi="Cambria Math"/>
                <w:i/>
              </w:rPr>
            </m:ctrlPr>
          </m:sSubPr>
          <m:e>
            <m:r>
              <w:rPr>
                <w:rStyle w:val="notion-text-equation-token"/>
                <w:rFonts w:ascii="Cambria Math" w:hAnsi="Cambria Math"/>
              </w:rPr>
              <m:t>C</m:t>
            </m:r>
          </m:e>
          <m:sub>
            <m:r>
              <w:rPr>
                <w:rStyle w:val="notion-text-equation-token"/>
                <w:rFonts w:ascii="Cambria Math" w:hAnsi="Cambria Math"/>
              </w:rPr>
              <m:t>i</m:t>
            </m:r>
          </m:sub>
        </m:sSub>
      </m:oMath>
      <w:r>
        <w:rPr>
          <w:rStyle w:val="notion-text-equation-token"/>
        </w:rPr>
        <w:t xml:space="preserve"> and </w:t>
      </w:r>
      <m:oMath>
        <m:sSub>
          <m:sSubPr>
            <m:ctrlPr>
              <w:rPr>
                <w:rStyle w:val="notion-text-equation-token"/>
                <w:rFonts w:ascii="Cambria Math" w:hAnsi="Cambria Math"/>
                <w:i/>
              </w:rPr>
            </m:ctrlPr>
          </m:sSubPr>
          <m:e>
            <m:r>
              <w:rPr>
                <w:rStyle w:val="notion-text-equation-token"/>
                <w:rFonts w:ascii="Cambria Math" w:hAnsi="Cambria Math"/>
              </w:rPr>
              <m:t>S</m:t>
            </m:r>
          </m:e>
          <m:sub>
            <m:r>
              <w:rPr>
                <w:rStyle w:val="notion-text-equation-token"/>
                <w:rFonts w:ascii="Cambria Math" w:hAnsi="Cambria Math"/>
              </w:rPr>
              <m:t>i</m:t>
            </m:r>
          </m:sub>
        </m:sSub>
      </m:oMath>
      <w:r>
        <w:rPr>
          <w:rStyle w:val="notion-text-equation-token"/>
        </w:rPr>
        <w:t xml:space="preserve"> </w:t>
      </w:r>
      <w:r>
        <w:t xml:space="preserve">derived from the IDCT. Now, integrating the QP parameters, we can further derive </w:t>
      </w:r>
      <m:oMath>
        <m:sSub>
          <m:sSubPr>
            <m:ctrlPr>
              <w:rPr>
                <w:rStyle w:val="notion-text-equation-token"/>
                <w:rFonts w:ascii="Cambria Math" w:hAnsi="Cambria Math"/>
                <w:i/>
              </w:rPr>
            </m:ctrlPr>
          </m:sSubPr>
          <m:e>
            <m:r>
              <w:rPr>
                <w:rStyle w:val="notion-text-equation-token"/>
                <w:rFonts w:ascii="Cambria Math" w:hAnsi="Cambria Math"/>
              </w:rPr>
              <m:t>M</m:t>
            </m:r>
          </m:e>
          <m:sub>
            <m:r>
              <w:rPr>
                <w:rStyle w:val="notion-text-equation-token"/>
                <w:rFonts w:ascii="Cambria Math" w:hAnsi="Cambria Math"/>
              </w:rPr>
              <m:t>f</m:t>
            </m:r>
          </m:sub>
        </m:sSub>
      </m:oMath>
      <w:r>
        <w:t xml:space="preserve"> in the forward transform process and </w:t>
      </w:r>
      <m:oMath>
        <m:sSub>
          <m:sSubPr>
            <m:ctrlPr>
              <w:rPr>
                <w:rStyle w:val="notion-text-equation-token"/>
                <w:rFonts w:ascii="Cambria Math" w:hAnsi="Cambria Math"/>
                <w:i/>
              </w:rPr>
            </m:ctrlPr>
          </m:sSubPr>
          <m:e>
            <m:r>
              <w:rPr>
                <w:rStyle w:val="notion-text-equation-token"/>
                <w:rFonts w:ascii="Cambria Math" w:hAnsi="Cambria Math"/>
              </w:rPr>
              <m:t>V</m:t>
            </m:r>
          </m:e>
          <m:sub>
            <m:r>
              <w:rPr>
                <w:rStyle w:val="notion-text-equation-token"/>
                <w:rFonts w:ascii="Cambria Math" w:hAnsi="Cambria Math"/>
              </w:rPr>
              <m:t>i</m:t>
            </m:r>
          </m:sub>
        </m:sSub>
      </m:oMath>
      <w:r>
        <w:t xml:space="preserve"> in the inverse transform process, starting with the derivation of </w:t>
      </w:r>
      <m:oMath>
        <m:sSub>
          <m:sSubPr>
            <m:ctrlPr>
              <w:rPr>
                <w:rStyle w:val="notion-text-equation-token"/>
                <w:rFonts w:ascii="Cambria Math" w:hAnsi="Cambria Math"/>
                <w:i/>
              </w:rPr>
            </m:ctrlPr>
          </m:sSubPr>
          <m:e>
            <m:r>
              <w:rPr>
                <w:rStyle w:val="notion-text-equation-token"/>
                <w:rFonts w:ascii="Cambria Math" w:hAnsi="Cambria Math"/>
              </w:rPr>
              <m:t>V</m:t>
            </m:r>
          </m:e>
          <m:sub>
            <m:r>
              <w:rPr>
                <w:rStyle w:val="notion-text-equation-token"/>
                <w:rFonts w:ascii="Cambria Math" w:hAnsi="Cambria Math"/>
              </w:rPr>
              <m:t>i</m:t>
            </m:r>
          </m:sub>
        </m:sSub>
        <m:r>
          <w:rPr>
            <w:rFonts w:ascii="Cambria Math" w:hAnsi="Cambria Math"/>
          </w:rPr>
          <m:t>.</m:t>
        </m:r>
      </m:oMath>
    </w:p>
    <w:p w:rsidR="00584235" w:rsidRDefault="00584235" w:rsidP="00584235">
      <w:pPr>
        <w:jc w:val="center"/>
      </w:pPr>
      <w:r>
        <w:rPr>
          <w:rFonts w:ascii="Times-Roman" w:eastAsia="新細明體" w:hAnsi="Times-Roman" w:cs="Times-Roman"/>
          <w:noProof/>
          <w:color w:val="000000"/>
          <w:kern w:val="0"/>
          <w:position w:val="-10"/>
        </w:rPr>
        <w:drawing>
          <wp:inline distT="0" distB="0" distL="0" distR="0">
            <wp:extent cx="1154430" cy="193675"/>
            <wp:effectExtent l="0" t="0" r="1270" b="0"/>
            <wp:docPr id="741561596"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154430" cy="193675"/>
                    </a:xfrm>
                    <a:prstGeom prst="rect">
                      <a:avLst/>
                    </a:prstGeom>
                    <a:noFill/>
                    <a:ln>
                      <a:noFill/>
                    </a:ln>
                  </pic:spPr>
                </pic:pic>
              </a:graphicData>
            </a:graphic>
          </wp:inline>
        </w:drawing>
      </w:r>
    </w:p>
    <w:p w:rsidR="00584235" w:rsidRDefault="0064626B" w:rsidP="003C4869">
      <w:r>
        <w:t xml:space="preserve">In this context, </w:t>
      </w:r>
      <m:oMath>
        <m:sSub>
          <m:sSubPr>
            <m:ctrlPr>
              <w:rPr>
                <w:rStyle w:val="notion-text-equation-token"/>
                <w:rFonts w:ascii="Cambria Math" w:hAnsi="Cambria Math"/>
                <w:i/>
              </w:rPr>
            </m:ctrlPr>
          </m:sSubPr>
          <m:e>
            <m:r>
              <w:rPr>
                <w:rStyle w:val="notion-text-equation-token"/>
                <w:rFonts w:ascii="Cambria Math" w:hAnsi="Cambria Math"/>
              </w:rPr>
              <m:t>Q</m:t>
            </m:r>
          </m:e>
          <m:sub>
            <m:r>
              <w:rPr>
                <w:rStyle w:val="notion-text-equation-token"/>
                <w:rFonts w:ascii="Cambria Math" w:hAnsi="Cambria Math"/>
              </w:rPr>
              <m:t>step</m:t>
            </m:r>
          </m:sub>
        </m:sSub>
      </m:oMath>
      <w:r>
        <w:t xml:space="preserve"> is a parameter derived from QP, representing the quantization step. However, the protocol does not actually def</w:t>
      </w:r>
      <w:proofErr w:type="spellStart"/>
      <w:r>
        <w:t>ine</w:t>
      </w:r>
      <w:proofErr w:type="spellEnd"/>
      <w:r>
        <w:t xml:space="preserve"> </w:t>
      </w:r>
      <m:oMath>
        <m:sSub>
          <m:sSubPr>
            <m:ctrlPr>
              <w:rPr>
                <w:rStyle w:val="notion-text-equation-token"/>
                <w:rFonts w:ascii="Cambria Math" w:hAnsi="Cambria Math"/>
                <w:i/>
              </w:rPr>
            </m:ctrlPr>
          </m:sSubPr>
          <m:e>
            <m:r>
              <w:rPr>
                <w:rStyle w:val="notion-text-equation-token"/>
                <w:rFonts w:ascii="Cambria Math" w:hAnsi="Cambria Math"/>
              </w:rPr>
              <m:t>Q</m:t>
            </m:r>
          </m:e>
          <m:sub>
            <m:r>
              <w:rPr>
                <w:rStyle w:val="notion-text-equation-token"/>
                <w:rFonts w:ascii="Cambria Math" w:hAnsi="Cambria Math"/>
              </w:rPr>
              <m:t>step</m:t>
            </m:r>
          </m:sub>
        </m:sSub>
      </m:oMath>
      <w:r>
        <w:t xml:space="preserve">; instead, it defines that the scaling matrix </w:t>
      </w:r>
      <m:oMath>
        <m:sSub>
          <m:sSubPr>
            <m:ctrlPr>
              <w:rPr>
                <w:rStyle w:val="notion-text-equation-token"/>
                <w:rFonts w:ascii="Cambria Math" w:hAnsi="Cambria Math"/>
                <w:i/>
              </w:rPr>
            </m:ctrlPr>
          </m:sSubPr>
          <m:e>
            <m:r>
              <w:rPr>
                <w:rStyle w:val="notion-text-equation-token"/>
                <w:rFonts w:ascii="Cambria Math" w:hAnsi="Cambria Math"/>
              </w:rPr>
              <m:t>V</m:t>
            </m:r>
          </m:e>
          <m:sub>
            <m:r>
              <w:rPr>
                <w:rStyle w:val="notion-text-equation-token"/>
                <w:rFonts w:ascii="Cambria Math" w:hAnsi="Cambria Math"/>
              </w:rPr>
              <m:t>i</m:t>
            </m:r>
          </m:sub>
        </m:sSub>
      </m:oMath>
      <w:r>
        <w:t xml:space="preserve"> should be a function of QP. We can see:</w:t>
      </w:r>
    </w:p>
    <w:p w:rsidR="0064626B" w:rsidRDefault="0064626B" w:rsidP="0064626B">
      <w:pPr>
        <w:jc w:val="center"/>
      </w:pPr>
      <w:r>
        <w:rPr>
          <w:rFonts w:ascii="Times-Roman" w:eastAsia="新細明體" w:hAnsi="Times-Roman" w:cs="Times-Roman"/>
          <w:noProof/>
          <w:color w:val="000000"/>
          <w:kern w:val="0"/>
          <w:position w:val="-60"/>
        </w:rPr>
        <w:lastRenderedPageBreak/>
        <w:drawing>
          <wp:inline distT="0" distB="0" distL="0" distR="0">
            <wp:extent cx="3952875" cy="822325"/>
            <wp:effectExtent l="0" t="0" r="0" b="3175"/>
            <wp:docPr id="1013115550"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52875" cy="822325"/>
                    </a:xfrm>
                    <a:prstGeom prst="rect">
                      <a:avLst/>
                    </a:prstGeom>
                    <a:noFill/>
                    <a:ln>
                      <a:noFill/>
                    </a:ln>
                  </pic:spPr>
                </pic:pic>
              </a:graphicData>
            </a:graphic>
          </wp:inline>
        </w:drawing>
      </w:r>
    </w:p>
    <w:p w:rsidR="0064626B" w:rsidRDefault="005965ED" w:rsidP="005965ED">
      <w:pPr>
        <w:jc w:val="center"/>
      </w:pPr>
      <w:r>
        <w:rPr>
          <w:rFonts w:ascii="Times-Roman" w:eastAsia="新細明體" w:hAnsi="Times-Roman" w:cs="Times-Roman"/>
          <w:noProof/>
          <w:color w:val="000000"/>
          <w:kern w:val="0"/>
          <w:position w:val="-81"/>
        </w:rPr>
        <w:drawing>
          <wp:inline distT="0" distB="0" distL="0" distR="0">
            <wp:extent cx="4460875" cy="1089660"/>
            <wp:effectExtent l="0" t="0" r="0" b="2540"/>
            <wp:docPr id="1608346720"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60875" cy="1089660"/>
                    </a:xfrm>
                    <a:prstGeom prst="rect">
                      <a:avLst/>
                    </a:prstGeom>
                    <a:noFill/>
                    <a:ln>
                      <a:noFill/>
                    </a:ln>
                  </pic:spPr>
                </pic:pic>
              </a:graphicData>
            </a:graphic>
          </wp:inline>
        </w:drawing>
      </w:r>
    </w:p>
    <w:p w:rsidR="0064626B" w:rsidRDefault="005965ED" w:rsidP="0064626B">
      <w:r>
        <w:t>Let’s see the following example when QP = [0, 5]:</w:t>
      </w:r>
    </w:p>
    <w:p w:rsidR="005965ED" w:rsidRDefault="005965ED" w:rsidP="005965ED">
      <w:pPr>
        <w:keepNext/>
        <w:jc w:val="center"/>
      </w:pPr>
      <w:r>
        <w:rPr>
          <w:noProof/>
        </w:rPr>
        <w:drawing>
          <wp:inline distT="0" distB="0" distL="0" distR="0">
            <wp:extent cx="4054179" cy="4887825"/>
            <wp:effectExtent l="0" t="0" r="0" b="1905"/>
            <wp:docPr id="559251802"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1802" name="圖片 559251802"/>
                    <pic:cNvPicPr/>
                  </pic:nvPicPr>
                  <pic:blipFill rotWithShape="1">
                    <a:blip r:embed="rId101">
                      <a:extLst>
                        <a:ext uri="{28A0092B-C50C-407E-A947-70E740481C1C}">
                          <a14:useLocalDpi xmlns:a14="http://schemas.microsoft.com/office/drawing/2010/main" val="0"/>
                        </a:ext>
                      </a:extLst>
                    </a:blip>
                    <a:srcRect t="4511"/>
                    <a:stretch/>
                  </pic:blipFill>
                  <pic:spPr bwMode="auto">
                    <a:xfrm>
                      <a:off x="0" y="0"/>
                      <a:ext cx="4096784" cy="4939190"/>
                    </a:xfrm>
                    <a:prstGeom prst="rect">
                      <a:avLst/>
                    </a:prstGeom>
                    <a:ln>
                      <a:noFill/>
                    </a:ln>
                    <a:extLst>
                      <a:ext uri="{53640926-AAD7-44D8-BBD7-CCE9431645EC}">
                        <a14:shadowObscured xmlns:a14="http://schemas.microsoft.com/office/drawing/2010/main"/>
                      </a:ext>
                    </a:extLst>
                  </pic:spPr>
                </pic:pic>
              </a:graphicData>
            </a:graphic>
          </wp:inline>
        </w:drawing>
      </w:r>
    </w:p>
    <w:p w:rsidR="005965ED" w:rsidRPr="005965ED" w:rsidRDefault="005965ED" w:rsidP="005965ED">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8</w:t>
        </w:r>
      </w:fldSimple>
      <w:r>
        <w:t xml:space="preserve">.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i</m:t>
            </m:r>
            <m:r>
              <m:rPr>
                <m:sty m:val="bi"/>
              </m:rPr>
              <w:rPr>
                <w:rFonts w:ascii="Cambria Math" w:hAnsi="Cambria Math"/>
              </w:rPr>
              <m:t>4</m:t>
            </m:r>
          </m:sub>
        </m:sSub>
      </m:oMath>
      <w:r>
        <w:t xml:space="preserve"> </w:t>
      </w:r>
      <w:r>
        <w:rPr>
          <w:b w:val="0"/>
          <w:bCs/>
        </w:rPr>
        <w:t>values, 4 x 4 blocks</w:t>
      </w:r>
    </w:p>
    <w:p w:rsidR="005965ED" w:rsidRDefault="005965ED" w:rsidP="0064626B"/>
    <w:p w:rsidR="00804CBD" w:rsidRDefault="00804CBD" w:rsidP="0064626B">
      <w:r>
        <w:lastRenderedPageBreak/>
        <w:t>The above result can also be expressed in the form of a function of v:</w:t>
      </w:r>
    </w:p>
    <w:p w:rsidR="00804CBD" w:rsidRDefault="00804CBD" w:rsidP="007E7AF7">
      <w:pPr>
        <w:keepNext/>
        <w:jc w:val="center"/>
      </w:pPr>
      <w:r>
        <w:rPr>
          <w:noProof/>
        </w:rPr>
        <w:drawing>
          <wp:inline distT="0" distB="0" distL="0" distR="0">
            <wp:extent cx="4802289" cy="1867802"/>
            <wp:effectExtent l="0" t="0" r="0" b="0"/>
            <wp:docPr id="191340308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03088" name="圖片 1913403088"/>
                    <pic:cNvPicPr/>
                  </pic:nvPicPr>
                  <pic:blipFill rotWithShape="1">
                    <a:blip r:embed="rId102">
                      <a:extLst>
                        <a:ext uri="{28A0092B-C50C-407E-A947-70E740481C1C}">
                          <a14:useLocalDpi xmlns:a14="http://schemas.microsoft.com/office/drawing/2010/main" val="0"/>
                        </a:ext>
                      </a:extLst>
                    </a:blip>
                    <a:srcRect t="12336"/>
                    <a:stretch/>
                  </pic:blipFill>
                  <pic:spPr bwMode="auto">
                    <a:xfrm>
                      <a:off x="0" y="0"/>
                      <a:ext cx="4859252" cy="1889957"/>
                    </a:xfrm>
                    <a:prstGeom prst="rect">
                      <a:avLst/>
                    </a:prstGeom>
                    <a:ln>
                      <a:noFill/>
                    </a:ln>
                    <a:extLst>
                      <a:ext uri="{53640926-AAD7-44D8-BBD7-CCE9431645EC}">
                        <a14:shadowObscured xmlns:a14="http://schemas.microsoft.com/office/drawing/2010/main"/>
                      </a:ext>
                    </a:extLst>
                  </pic:spPr>
                </pic:pic>
              </a:graphicData>
            </a:graphic>
          </wp:inline>
        </w:drawing>
      </w:r>
    </w:p>
    <w:p w:rsidR="00804CBD" w:rsidRDefault="00804CBD" w:rsidP="00804CBD">
      <w:pPr>
        <w:pStyle w:val="ac"/>
        <w:rPr>
          <w:b w:val="0"/>
          <w:bCs/>
        </w:rPr>
      </w:pPr>
      <w:bookmarkStart w:id="50" w:name="_Ref169773941"/>
      <w:r>
        <w:t xml:space="preserve">Figure </w:t>
      </w:r>
      <w:fldSimple w:instr=" STYLEREF 1 \s ">
        <w:r w:rsidR="00E31EB1">
          <w:rPr>
            <w:noProof/>
          </w:rPr>
          <w:t>7</w:t>
        </w:r>
      </w:fldSimple>
      <w:r w:rsidR="00955254">
        <w:noBreakHyphen/>
      </w:r>
      <w:fldSimple w:instr=" SEQ Figure \* ARABIC \s 1 ">
        <w:r w:rsidR="00E31EB1">
          <w:rPr>
            <w:noProof/>
          </w:rPr>
          <w:t>9</w:t>
        </w:r>
      </w:fldSimple>
      <w:bookmarkEnd w:id="50"/>
      <w:r>
        <w:t xml:space="preserve">. </w:t>
      </w:r>
      <w:r>
        <w:rPr>
          <w:b w:val="0"/>
          <w:bCs/>
        </w:rPr>
        <w:t>Table v defined in H.264 standard</w:t>
      </w:r>
    </w:p>
    <w:p w:rsidR="001411AE" w:rsidRDefault="001411AE" w:rsidP="001411AE">
      <w:r>
        <w:t xml:space="preserve">Furthermore, as previously mentioned, the protocol does not specify the relationship between </w:t>
      </w:r>
      <m:oMath>
        <m:sSub>
          <m:sSubPr>
            <m:ctrlPr>
              <w:rPr>
                <w:rStyle w:val="notion-text-equation-token"/>
                <w:rFonts w:ascii="Cambria Math" w:hAnsi="Cambria Math"/>
                <w:i/>
              </w:rPr>
            </m:ctrlPr>
          </m:sSubPr>
          <m:e>
            <m:r>
              <w:rPr>
                <w:rStyle w:val="notion-text-equation-token"/>
                <w:rFonts w:ascii="Cambria Math" w:hAnsi="Cambria Math"/>
              </w:rPr>
              <m:t>Q</m:t>
            </m:r>
          </m:e>
          <m:sub>
            <m:r>
              <w:rPr>
                <w:rStyle w:val="notion-text-equation-token"/>
                <w:rFonts w:ascii="Cambria Math" w:hAnsi="Cambria Math"/>
              </w:rPr>
              <m:t>step</m:t>
            </m:r>
          </m:sub>
        </m:sSub>
      </m:oMath>
      <w:r>
        <w:t xml:space="preserve">and QP, but only provides a table corresponding to </w:t>
      </w:r>
      <m:oMath>
        <m:sSub>
          <m:sSubPr>
            <m:ctrlPr>
              <w:rPr>
                <w:rStyle w:val="notion-text-equation-token"/>
                <w:rFonts w:ascii="Cambria Math" w:hAnsi="Cambria Math"/>
                <w:i/>
              </w:rPr>
            </m:ctrlPr>
          </m:sSubPr>
          <m:e>
            <m:r>
              <w:rPr>
                <w:rStyle w:val="notion-text-equation-token"/>
                <w:rFonts w:ascii="Cambria Math" w:hAnsi="Cambria Math"/>
              </w:rPr>
              <m:t>V</m:t>
            </m:r>
          </m:e>
          <m:sub>
            <m:r>
              <w:rPr>
                <w:rStyle w:val="notion-text-equation-token"/>
                <w:rFonts w:ascii="Cambria Math" w:hAnsi="Cambria Math"/>
              </w:rPr>
              <m:t>i</m:t>
            </m:r>
          </m:sub>
        </m:sSub>
        <m:r>
          <w:rPr>
            <w:rFonts w:ascii="Cambria Math" w:hAnsi="Cambria Math"/>
          </w:rPr>
          <m:t>.</m:t>
        </m:r>
      </m:oMath>
      <w:r>
        <w:t xml:space="preserve"> Therefore, we can only deduce the values of both through the table </w:t>
      </w:r>
      <m:oMath>
        <m:sSub>
          <m:sSubPr>
            <m:ctrlPr>
              <w:rPr>
                <w:rStyle w:val="notion-text-equation-token"/>
                <w:rFonts w:ascii="Cambria Math" w:hAnsi="Cambria Math"/>
                <w:i/>
              </w:rPr>
            </m:ctrlPr>
          </m:sSubPr>
          <m:e>
            <m:r>
              <w:rPr>
                <w:rStyle w:val="notion-text-equation-token"/>
                <w:rFonts w:ascii="Cambria Math" w:hAnsi="Cambria Math"/>
              </w:rPr>
              <m:t>V</m:t>
            </m:r>
          </m:e>
          <m:sub>
            <m:r>
              <w:rPr>
                <w:rStyle w:val="notion-text-equation-token"/>
                <w:rFonts w:ascii="Cambria Math" w:hAnsi="Cambria Math"/>
              </w:rPr>
              <m:t>i</m:t>
            </m:r>
          </m:sub>
        </m:sSub>
        <m:r>
          <w:rPr>
            <w:rFonts w:ascii="Cambria Math" w:hAnsi="Cambria Math"/>
          </w:rPr>
          <m:t>.</m:t>
        </m:r>
      </m:oMath>
      <w:r>
        <w:t xml:space="preserve"> From calculations, we can derive the table below, where </w:t>
      </w:r>
      <w:r w:rsidRPr="001411AE">
        <w:rPr>
          <w:shd w:val="pct15" w:color="auto" w:fill="FFFFFF"/>
        </w:rPr>
        <w:t>n</w:t>
      </w:r>
      <w:r>
        <w:t xml:space="preserve"> is the column defined in the function </w:t>
      </w:r>
      <w:r>
        <w:rPr>
          <w:rStyle w:val="notion-text-equation-token"/>
        </w:rPr>
        <w:t>v</w:t>
      </w:r>
      <w:r>
        <w:t xml:space="preserve"> from the above </w:t>
      </w:r>
      <w:r w:rsidR="00926245">
        <w:fldChar w:fldCharType="begin"/>
      </w:r>
      <w:r w:rsidR="00926245">
        <w:instrText xml:space="preserve"> REF _Ref169773941 \h </w:instrText>
      </w:r>
      <w:r w:rsidR="00926245">
        <w:fldChar w:fldCharType="separate"/>
      </w:r>
      <w:r w:rsidR="00E31EB1">
        <w:t xml:space="preserve">Figure </w:t>
      </w:r>
      <w:r w:rsidR="00E31EB1">
        <w:rPr>
          <w:noProof/>
        </w:rPr>
        <w:t>7</w:t>
      </w:r>
      <w:r w:rsidR="00E31EB1">
        <w:noBreakHyphen/>
      </w:r>
      <w:r w:rsidR="00E31EB1">
        <w:rPr>
          <w:noProof/>
        </w:rPr>
        <w:t>9</w:t>
      </w:r>
      <w:r w:rsidR="00926245">
        <w:fldChar w:fldCharType="end"/>
      </w:r>
      <w:r>
        <w:t xml:space="preserve">, aligned with the values of </w:t>
      </w:r>
      <m:oMath>
        <m:sSub>
          <m:sSubPr>
            <m:ctrlPr>
              <w:rPr>
                <w:rStyle w:val="notion-text-equation-token"/>
                <w:rFonts w:ascii="Cambria Math" w:hAnsi="Cambria Math"/>
                <w:i/>
              </w:rPr>
            </m:ctrlPr>
          </m:sSubPr>
          <m:e>
            <m:r>
              <w:rPr>
                <w:rStyle w:val="notion-text-equation-token"/>
                <w:rFonts w:ascii="Cambria Math" w:hAnsi="Cambria Math"/>
              </w:rPr>
              <m:t>S</m:t>
            </m:r>
          </m:e>
          <m:sub>
            <m:r>
              <w:rPr>
                <w:rStyle w:val="notion-text-equation-token"/>
                <w:rFonts w:ascii="Cambria Math" w:hAnsi="Cambria Math"/>
              </w:rPr>
              <m:t>i4</m:t>
            </m:r>
          </m:sub>
        </m:sSub>
      </m:oMath>
      <w:r>
        <w:t xml:space="preserve">. There are slight variations at each point, which can be referenced by looking up the previously attached </w:t>
      </w:r>
      <m:oMath>
        <m:sSub>
          <m:sSubPr>
            <m:ctrlPr>
              <w:rPr>
                <w:rStyle w:val="notion-text-equation-token"/>
                <w:rFonts w:ascii="Cambria Math" w:hAnsi="Cambria Math"/>
                <w:i/>
              </w:rPr>
            </m:ctrlPr>
          </m:sSubPr>
          <m:e>
            <m:r>
              <w:rPr>
                <w:rStyle w:val="notion-text-equation-token"/>
                <w:rFonts w:ascii="Cambria Math" w:hAnsi="Cambria Math"/>
              </w:rPr>
              <m:t>S</m:t>
            </m:r>
          </m:e>
          <m:sub>
            <m:r>
              <w:rPr>
                <w:rStyle w:val="notion-text-equation-token"/>
                <w:rFonts w:ascii="Cambria Math" w:hAnsi="Cambria Math"/>
              </w:rPr>
              <m:t>i4</m:t>
            </m:r>
          </m:sub>
        </m:sSub>
      </m:oMath>
      <w:r>
        <w:t>.</w:t>
      </w:r>
    </w:p>
    <w:p w:rsidR="007E7AF7" w:rsidRDefault="00E73050" w:rsidP="007E7AF7">
      <w:pPr>
        <w:keepNext/>
        <w:jc w:val="center"/>
      </w:pPr>
      <w:r>
        <w:rPr>
          <w:noProof/>
        </w:rPr>
        <w:drawing>
          <wp:inline distT="0" distB="0" distL="0" distR="0">
            <wp:extent cx="4444506" cy="3103418"/>
            <wp:effectExtent l="0" t="0" r="635" b="0"/>
            <wp:docPr id="1543761921"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61921" name="圖片 1543761921"/>
                    <pic:cNvPicPr/>
                  </pic:nvPicPr>
                  <pic:blipFill>
                    <a:blip r:embed="rId103">
                      <a:extLst>
                        <a:ext uri="{28A0092B-C50C-407E-A947-70E740481C1C}">
                          <a14:useLocalDpi xmlns:a14="http://schemas.microsoft.com/office/drawing/2010/main" val="0"/>
                        </a:ext>
                      </a:extLst>
                    </a:blip>
                    <a:stretch>
                      <a:fillRect/>
                    </a:stretch>
                  </pic:blipFill>
                  <pic:spPr>
                    <a:xfrm>
                      <a:off x="0" y="0"/>
                      <a:ext cx="4484300" cy="3131205"/>
                    </a:xfrm>
                    <a:prstGeom prst="rect">
                      <a:avLst/>
                    </a:prstGeom>
                  </pic:spPr>
                </pic:pic>
              </a:graphicData>
            </a:graphic>
          </wp:inline>
        </w:drawing>
      </w:r>
    </w:p>
    <w:p w:rsidR="007E7AF7" w:rsidRPr="007E7AF7" w:rsidRDefault="007E7AF7" w:rsidP="007E7AF7">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10</w:t>
        </w:r>
      </w:fldSimple>
      <w:r>
        <w:t xml:space="preserve">. </w:t>
      </w:r>
      <w:r>
        <w:rPr>
          <w:b w:val="0"/>
          <w:bCs/>
        </w:rPr>
        <w:t xml:space="preserve">Estimated </w:t>
      </w:r>
      <m:oMath>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step</m:t>
            </m:r>
          </m:sub>
        </m:sSub>
      </m:oMath>
      <w:r>
        <w:rPr>
          <w:b w:val="0"/>
          <w:bCs/>
        </w:rPr>
        <w:t xml:space="preserve"> (4 x 4 blocks)</w:t>
      </w:r>
    </w:p>
    <w:p w:rsidR="007E7AF7" w:rsidRDefault="007E7AF7" w:rsidP="007E7AF7">
      <w:r>
        <w:lastRenderedPageBreak/>
        <w:t>For n = 0, the whole table can be shown as:</w:t>
      </w:r>
    </w:p>
    <w:p w:rsidR="007E7AF7" w:rsidRDefault="007E7AF7" w:rsidP="007E7AF7">
      <w:pPr>
        <w:keepNext/>
        <w:jc w:val="center"/>
      </w:pPr>
      <w:r>
        <w:rPr>
          <w:noProof/>
        </w:rPr>
        <w:drawing>
          <wp:inline distT="0" distB="0" distL="0" distR="0">
            <wp:extent cx="3678151" cy="2126702"/>
            <wp:effectExtent l="0" t="0" r="5080" b="0"/>
            <wp:docPr id="459434298"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34298" name="圖片 459434298"/>
                    <pic:cNvPicPr/>
                  </pic:nvPicPr>
                  <pic:blipFill>
                    <a:blip r:embed="rId104">
                      <a:extLst>
                        <a:ext uri="{28A0092B-C50C-407E-A947-70E740481C1C}">
                          <a14:useLocalDpi xmlns:a14="http://schemas.microsoft.com/office/drawing/2010/main" val="0"/>
                        </a:ext>
                      </a:extLst>
                    </a:blip>
                    <a:stretch>
                      <a:fillRect/>
                    </a:stretch>
                  </pic:blipFill>
                  <pic:spPr>
                    <a:xfrm>
                      <a:off x="0" y="0"/>
                      <a:ext cx="3743650" cy="2164574"/>
                    </a:xfrm>
                    <a:prstGeom prst="rect">
                      <a:avLst/>
                    </a:prstGeom>
                  </pic:spPr>
                </pic:pic>
              </a:graphicData>
            </a:graphic>
          </wp:inline>
        </w:drawing>
      </w:r>
    </w:p>
    <w:p w:rsidR="00E73050" w:rsidRDefault="007E7AF7" w:rsidP="007E7AF7">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11</w:t>
        </w:r>
      </w:fldSimple>
      <w:r>
        <w:t xml:space="preserve">. </w:t>
      </w:r>
      <w:r>
        <w:rPr>
          <w:b w:val="0"/>
          <w:bCs/>
        </w:rPr>
        <w:t xml:space="preserve">whole table of QP and </w:t>
      </w:r>
      <m:oMath>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step</m:t>
            </m:r>
          </m:sub>
        </m:sSub>
      </m:oMath>
      <w:r>
        <w:rPr>
          <w:b w:val="0"/>
          <w:bCs/>
        </w:rPr>
        <w:t xml:space="preserve"> for n = 0</w:t>
      </w:r>
    </w:p>
    <w:p w:rsidR="007E7AF7" w:rsidRDefault="007E7AF7" w:rsidP="007E7AF7">
      <w:r>
        <w:t xml:space="preserve">We can observe that the most important relationship between QP and </w:t>
      </w:r>
      <m:oMath>
        <m:sSub>
          <m:sSubPr>
            <m:ctrlPr>
              <w:rPr>
                <w:rFonts w:ascii="Cambria Math" w:hAnsi="Cambria Math"/>
                <w:i/>
              </w:rPr>
            </m:ctrlPr>
          </m:sSubPr>
          <m:e>
            <m:r>
              <w:rPr>
                <w:rFonts w:ascii="Cambria Math" w:hAnsi="Cambria Math"/>
              </w:rPr>
              <m:t>Q</m:t>
            </m:r>
          </m:e>
          <m:sub>
            <m:r>
              <w:rPr>
                <w:rFonts w:ascii="Cambria Math" w:hAnsi="Cambria Math"/>
              </w:rPr>
              <m:t>step</m:t>
            </m:r>
          </m:sub>
        </m:sSub>
      </m:oMath>
      <w:r>
        <w:t xml:space="preserve"> is that for every increase of 6 in QP, the value of </w:t>
      </w:r>
      <m:oMath>
        <m:sSub>
          <m:sSubPr>
            <m:ctrlPr>
              <w:rPr>
                <w:rFonts w:ascii="Cambria Math" w:hAnsi="Cambria Math"/>
                <w:i/>
              </w:rPr>
            </m:ctrlPr>
          </m:sSubPr>
          <m:e>
            <m:r>
              <w:rPr>
                <w:rFonts w:ascii="Cambria Math" w:hAnsi="Cambria Math"/>
              </w:rPr>
              <m:t>Q</m:t>
            </m:r>
          </m:e>
          <m:sub>
            <m:r>
              <w:rPr>
                <w:rFonts w:ascii="Cambria Math" w:hAnsi="Cambria Math"/>
              </w:rPr>
              <m:t>step</m:t>
            </m:r>
          </m:sub>
        </m:sSub>
      </m:oMath>
      <w:r>
        <w:t xml:space="preserve"> doubles. Utilizing this property, in fact, H.264 only needs to maintain a 6 x 3 </w:t>
      </w:r>
      <w:r>
        <w:rPr>
          <w:rStyle w:val="notion-text-equation-token"/>
        </w:rPr>
        <w:t>v</w:t>
      </w:r>
      <w:r>
        <w:t xml:space="preserve"> table to express all possible </w:t>
      </w:r>
      <w:r>
        <w:rPr>
          <w:rStyle w:val="notion-text-equation-token"/>
        </w:rPr>
        <w:t>V_{i4}</w:t>
      </w:r>
      <w:r>
        <w:t xml:space="preserve"> tables corresponding to 52 QP values. You may first review the </w:t>
      </w:r>
      <w:r>
        <w:rPr>
          <w:rStyle w:val="notion-text-equation-token"/>
        </w:rPr>
        <w:t>v</w:t>
      </w:r>
      <w:r>
        <w:t xml:space="preserve"> table above, and then look at the formula below:</w:t>
      </w:r>
    </w:p>
    <w:p w:rsidR="007E7AF7" w:rsidRDefault="007E7AF7" w:rsidP="007E7AF7">
      <w:pPr>
        <w:jc w:val="center"/>
      </w:pPr>
      <w:r>
        <w:rPr>
          <w:rFonts w:ascii="Times-Roman" w:eastAsia="新細明體" w:hAnsi="Times-Roman" w:cs="Times-Roman"/>
          <w:noProof/>
          <w:color w:val="000000"/>
          <w:kern w:val="0"/>
          <w:position w:val="-5"/>
        </w:rPr>
        <w:drawing>
          <wp:inline distT="0" distB="0" distL="0" distR="0">
            <wp:extent cx="2272030" cy="193675"/>
            <wp:effectExtent l="0" t="0" r="1270" b="0"/>
            <wp:docPr id="617457723"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72030" cy="193675"/>
                    </a:xfrm>
                    <a:prstGeom prst="rect">
                      <a:avLst/>
                    </a:prstGeom>
                    <a:noFill/>
                    <a:ln>
                      <a:noFill/>
                    </a:ln>
                  </pic:spPr>
                </pic:pic>
              </a:graphicData>
            </a:graphic>
          </wp:inline>
        </w:drawing>
      </w:r>
    </w:p>
    <w:p w:rsidR="007E7AF7" w:rsidRDefault="007E7AF7" w:rsidP="007E7AF7">
      <w:r>
        <w:t xml:space="preserve">Since the </w:t>
      </w:r>
      <m:oMath>
        <m:sSub>
          <m:sSubPr>
            <m:ctrlPr>
              <w:rPr>
                <w:rStyle w:val="notion-text-equation-token"/>
                <w:rFonts w:ascii="Cambria Math" w:hAnsi="Cambria Math"/>
                <w:i/>
              </w:rPr>
            </m:ctrlPr>
          </m:sSubPr>
          <m:e>
            <m:r>
              <w:rPr>
                <w:rStyle w:val="notion-text-equation-token"/>
                <w:rFonts w:ascii="Cambria Math" w:hAnsi="Cambria Math"/>
              </w:rPr>
              <m:t>Q</m:t>
            </m:r>
          </m:e>
          <m:sub>
            <m:r>
              <w:rPr>
                <w:rStyle w:val="notion-text-equation-token"/>
                <w:rFonts w:ascii="Cambria Math" w:hAnsi="Cambria Math"/>
              </w:rPr>
              <m:t>step</m:t>
            </m:r>
          </m:sub>
        </m:sSub>
      </m:oMath>
      <w:r>
        <w:t xml:space="preserve">doubling for every 6-point increase in QP is consistent, we can use QP = 0-5 to calculate all corresponding </w:t>
      </w:r>
      <w:r>
        <w:rPr>
          <w:rStyle w:val="notion-text-equation-token"/>
        </w:rPr>
        <w:t>v</w:t>
      </w:r>
      <w:r>
        <w:t xml:space="preserve"> values for QP from [0, 51]. Therefore, on the H.264 Decoder side, it only needs to maintain the 6 x 3 </w:t>
      </w:r>
      <w:r>
        <w:rPr>
          <w:rStyle w:val="notion-text-equation-token"/>
        </w:rPr>
        <w:t>v</w:t>
      </w:r>
      <w:r>
        <w:t xml:space="preserve"> table mentioned above and can then obtain the correct </w:t>
      </w:r>
      <m:oMath>
        <m:sSub>
          <m:sSubPr>
            <m:ctrlPr>
              <w:rPr>
                <w:rStyle w:val="notion-text-equation-token"/>
                <w:rFonts w:ascii="Cambria Math" w:hAnsi="Cambria Math"/>
                <w:i/>
              </w:rPr>
            </m:ctrlPr>
          </m:sSubPr>
          <m:e>
            <m:r>
              <w:rPr>
                <w:rStyle w:val="notion-text-equation-token"/>
                <w:rFonts w:ascii="Cambria Math" w:hAnsi="Cambria Math"/>
              </w:rPr>
              <m:t>V</m:t>
            </m:r>
          </m:e>
          <m:sub>
            <m:r>
              <w:rPr>
                <w:rStyle w:val="notion-text-equation-token"/>
                <w:rFonts w:ascii="Cambria Math" w:hAnsi="Cambria Math"/>
              </w:rPr>
              <m:t>i4</m:t>
            </m:r>
          </m:sub>
        </m:sSub>
      </m:oMath>
      <w:r>
        <w:t xml:space="preserve"> for all QP values through powers of two shifts to compute the answer:</w:t>
      </w:r>
    </w:p>
    <w:tbl>
      <w:tblPr>
        <w:tblStyle w:val="ad"/>
        <w:tblW w:w="0" w:type="auto"/>
        <w:tblLook w:val="04A0" w:firstRow="1" w:lastRow="0" w:firstColumn="1" w:lastColumn="0" w:noHBand="0" w:noVBand="1"/>
      </w:tblPr>
      <w:tblGrid>
        <w:gridCol w:w="2123"/>
        <w:gridCol w:w="2123"/>
        <w:gridCol w:w="2124"/>
        <w:gridCol w:w="2124"/>
      </w:tblGrid>
      <w:tr w:rsidR="007E7AF7" w:rsidTr="007E7AF7">
        <w:tc>
          <w:tcPr>
            <w:tcW w:w="2123" w:type="dxa"/>
          </w:tcPr>
          <w:p w:rsidR="007E7AF7" w:rsidRDefault="007E7AF7" w:rsidP="00762E2A">
            <w:pPr>
              <w:spacing w:line="276" w:lineRule="auto"/>
              <w:ind w:leftChars="0" w:left="0"/>
              <w:jc w:val="center"/>
            </w:pPr>
            <w:r>
              <w:t>QP</w:t>
            </w:r>
          </w:p>
        </w:tc>
        <w:tc>
          <w:tcPr>
            <w:tcW w:w="2123" w:type="dxa"/>
          </w:tcPr>
          <w:p w:rsidR="007E7AF7" w:rsidRDefault="007E7AF7" w:rsidP="00762E2A">
            <w:pPr>
              <w:spacing w:line="276" w:lineRule="auto"/>
              <w:ind w:leftChars="0" w:left="0"/>
              <w:jc w:val="center"/>
            </w:pPr>
            <w:proofErr w:type="gramStart"/>
            <w:r>
              <w:t>v(</w:t>
            </w:r>
            <w:proofErr w:type="gramEnd"/>
            <w:r>
              <w:t>QP, 0)</w:t>
            </w:r>
          </w:p>
        </w:tc>
        <w:tc>
          <w:tcPr>
            <w:tcW w:w="2124" w:type="dxa"/>
          </w:tcPr>
          <w:p w:rsidR="007E7AF7" w:rsidRDefault="007E7AF7" w:rsidP="00762E2A">
            <w:pPr>
              <w:spacing w:line="276" w:lineRule="auto"/>
              <w:ind w:leftChars="0" w:left="0"/>
              <w:jc w:val="center"/>
            </w:pPr>
            <w:proofErr w:type="gramStart"/>
            <w:r>
              <w:t>v(</w:t>
            </w:r>
            <w:proofErr w:type="gramEnd"/>
            <w:r>
              <w:t>QP, 1)</w:t>
            </w:r>
          </w:p>
        </w:tc>
        <w:tc>
          <w:tcPr>
            <w:tcW w:w="2124" w:type="dxa"/>
          </w:tcPr>
          <w:p w:rsidR="007E7AF7" w:rsidRDefault="007E7AF7" w:rsidP="00762E2A">
            <w:pPr>
              <w:spacing w:line="276" w:lineRule="auto"/>
              <w:ind w:leftChars="0" w:left="0"/>
              <w:jc w:val="center"/>
            </w:pPr>
            <w:proofErr w:type="gramStart"/>
            <w:r>
              <w:t>v(</w:t>
            </w:r>
            <w:proofErr w:type="gramEnd"/>
            <w:r>
              <w:t>QP, 2)</w:t>
            </w:r>
          </w:p>
        </w:tc>
      </w:tr>
      <w:tr w:rsidR="007E7AF7" w:rsidTr="007E7AF7">
        <w:tc>
          <w:tcPr>
            <w:tcW w:w="2123" w:type="dxa"/>
          </w:tcPr>
          <w:p w:rsidR="007E7AF7" w:rsidRDefault="00670247" w:rsidP="00762E2A">
            <w:pPr>
              <w:spacing w:line="276" w:lineRule="auto"/>
              <w:ind w:leftChars="0" w:left="0"/>
              <w:jc w:val="center"/>
            </w:pPr>
            <w:r>
              <w:t>0</w:t>
            </w:r>
          </w:p>
        </w:tc>
        <w:tc>
          <w:tcPr>
            <w:tcW w:w="2123" w:type="dxa"/>
          </w:tcPr>
          <w:p w:rsidR="007E7AF7" w:rsidRDefault="00670247" w:rsidP="00762E2A">
            <w:pPr>
              <w:spacing w:line="276" w:lineRule="auto"/>
              <w:ind w:leftChars="0" w:left="0"/>
              <w:jc w:val="center"/>
            </w:pPr>
            <w:r>
              <w:t>10</w:t>
            </w:r>
          </w:p>
        </w:tc>
        <w:tc>
          <w:tcPr>
            <w:tcW w:w="2124" w:type="dxa"/>
          </w:tcPr>
          <w:p w:rsidR="007E7AF7" w:rsidRDefault="00670247" w:rsidP="00762E2A">
            <w:pPr>
              <w:spacing w:line="276" w:lineRule="auto"/>
              <w:ind w:leftChars="0" w:left="0"/>
              <w:jc w:val="center"/>
            </w:pPr>
            <w:r>
              <w:t>16</w:t>
            </w:r>
          </w:p>
        </w:tc>
        <w:tc>
          <w:tcPr>
            <w:tcW w:w="2124" w:type="dxa"/>
          </w:tcPr>
          <w:p w:rsidR="007E7AF7" w:rsidRDefault="00670247" w:rsidP="00762E2A">
            <w:pPr>
              <w:spacing w:line="276" w:lineRule="auto"/>
              <w:ind w:leftChars="0" w:left="0"/>
              <w:jc w:val="center"/>
            </w:pPr>
            <w:r>
              <w:t>13</w:t>
            </w:r>
          </w:p>
        </w:tc>
      </w:tr>
      <w:tr w:rsidR="007E7AF7" w:rsidTr="007E7AF7">
        <w:tc>
          <w:tcPr>
            <w:tcW w:w="2123" w:type="dxa"/>
          </w:tcPr>
          <w:p w:rsidR="007E7AF7" w:rsidRDefault="00670247" w:rsidP="00762E2A">
            <w:pPr>
              <w:spacing w:line="276" w:lineRule="auto"/>
              <w:ind w:leftChars="0" w:left="0"/>
              <w:jc w:val="center"/>
            </w:pPr>
            <w:r>
              <w:t>1</w:t>
            </w:r>
          </w:p>
        </w:tc>
        <w:tc>
          <w:tcPr>
            <w:tcW w:w="2123" w:type="dxa"/>
          </w:tcPr>
          <w:p w:rsidR="007E7AF7" w:rsidRDefault="00670247" w:rsidP="00762E2A">
            <w:pPr>
              <w:spacing w:line="276" w:lineRule="auto"/>
              <w:ind w:leftChars="0" w:left="0"/>
              <w:jc w:val="center"/>
            </w:pPr>
            <w:r>
              <w:t>11</w:t>
            </w:r>
          </w:p>
        </w:tc>
        <w:tc>
          <w:tcPr>
            <w:tcW w:w="2124" w:type="dxa"/>
          </w:tcPr>
          <w:p w:rsidR="007E7AF7" w:rsidRDefault="00670247" w:rsidP="00762E2A">
            <w:pPr>
              <w:spacing w:line="276" w:lineRule="auto"/>
              <w:ind w:leftChars="0" w:left="0"/>
              <w:jc w:val="center"/>
            </w:pPr>
            <w:r>
              <w:t>18</w:t>
            </w:r>
          </w:p>
        </w:tc>
        <w:tc>
          <w:tcPr>
            <w:tcW w:w="2124" w:type="dxa"/>
          </w:tcPr>
          <w:p w:rsidR="007E7AF7" w:rsidRDefault="00670247" w:rsidP="00762E2A">
            <w:pPr>
              <w:spacing w:line="276" w:lineRule="auto"/>
              <w:ind w:leftChars="0" w:left="0"/>
              <w:jc w:val="center"/>
            </w:pPr>
            <w:r>
              <w:t>14</w:t>
            </w:r>
          </w:p>
        </w:tc>
      </w:tr>
      <w:tr w:rsidR="007E7AF7" w:rsidTr="007E7AF7">
        <w:tc>
          <w:tcPr>
            <w:tcW w:w="2123" w:type="dxa"/>
          </w:tcPr>
          <w:p w:rsidR="007E7AF7" w:rsidRDefault="00670247" w:rsidP="00762E2A">
            <w:pPr>
              <w:spacing w:line="276" w:lineRule="auto"/>
              <w:ind w:leftChars="0" w:left="0"/>
              <w:jc w:val="center"/>
            </w:pPr>
            <w:r>
              <w:t>2</w:t>
            </w:r>
          </w:p>
        </w:tc>
        <w:tc>
          <w:tcPr>
            <w:tcW w:w="2123" w:type="dxa"/>
          </w:tcPr>
          <w:p w:rsidR="007E7AF7" w:rsidRDefault="00670247" w:rsidP="00762E2A">
            <w:pPr>
              <w:spacing w:line="276" w:lineRule="auto"/>
              <w:ind w:leftChars="0" w:left="0"/>
              <w:jc w:val="center"/>
            </w:pPr>
            <w:r>
              <w:t>13</w:t>
            </w:r>
          </w:p>
        </w:tc>
        <w:tc>
          <w:tcPr>
            <w:tcW w:w="2124" w:type="dxa"/>
          </w:tcPr>
          <w:p w:rsidR="007E7AF7" w:rsidRDefault="00670247" w:rsidP="00762E2A">
            <w:pPr>
              <w:spacing w:line="276" w:lineRule="auto"/>
              <w:ind w:leftChars="0" w:left="0"/>
              <w:jc w:val="center"/>
            </w:pPr>
            <w:r>
              <w:t>20</w:t>
            </w:r>
          </w:p>
        </w:tc>
        <w:tc>
          <w:tcPr>
            <w:tcW w:w="2124" w:type="dxa"/>
          </w:tcPr>
          <w:p w:rsidR="007E7AF7" w:rsidRDefault="00670247" w:rsidP="00762E2A">
            <w:pPr>
              <w:spacing w:line="276" w:lineRule="auto"/>
              <w:ind w:leftChars="0" w:left="0"/>
              <w:jc w:val="center"/>
            </w:pPr>
            <w:r>
              <w:t>16</w:t>
            </w:r>
          </w:p>
        </w:tc>
      </w:tr>
      <w:tr w:rsidR="007E7AF7" w:rsidTr="007E7AF7">
        <w:tc>
          <w:tcPr>
            <w:tcW w:w="2123" w:type="dxa"/>
          </w:tcPr>
          <w:p w:rsidR="007E7AF7" w:rsidRDefault="00670247" w:rsidP="00762E2A">
            <w:pPr>
              <w:spacing w:line="276" w:lineRule="auto"/>
              <w:ind w:leftChars="0" w:left="0"/>
              <w:jc w:val="center"/>
            </w:pPr>
            <w:r>
              <w:t>3</w:t>
            </w:r>
          </w:p>
        </w:tc>
        <w:tc>
          <w:tcPr>
            <w:tcW w:w="2123" w:type="dxa"/>
          </w:tcPr>
          <w:p w:rsidR="007E7AF7" w:rsidRDefault="00670247" w:rsidP="00762E2A">
            <w:pPr>
              <w:spacing w:line="276" w:lineRule="auto"/>
              <w:ind w:leftChars="0" w:left="0"/>
              <w:jc w:val="center"/>
            </w:pPr>
            <w:r>
              <w:t>14</w:t>
            </w:r>
          </w:p>
        </w:tc>
        <w:tc>
          <w:tcPr>
            <w:tcW w:w="2124" w:type="dxa"/>
          </w:tcPr>
          <w:p w:rsidR="007E7AF7" w:rsidRDefault="00670247" w:rsidP="00762E2A">
            <w:pPr>
              <w:spacing w:line="276" w:lineRule="auto"/>
              <w:ind w:leftChars="0" w:left="0"/>
              <w:jc w:val="center"/>
            </w:pPr>
            <w:r>
              <w:t>23</w:t>
            </w:r>
          </w:p>
        </w:tc>
        <w:tc>
          <w:tcPr>
            <w:tcW w:w="2124" w:type="dxa"/>
          </w:tcPr>
          <w:p w:rsidR="007E7AF7" w:rsidRDefault="00670247" w:rsidP="00762E2A">
            <w:pPr>
              <w:spacing w:line="276" w:lineRule="auto"/>
              <w:ind w:leftChars="0" w:left="0"/>
              <w:jc w:val="center"/>
            </w:pPr>
            <w:r>
              <w:t>18</w:t>
            </w:r>
          </w:p>
        </w:tc>
      </w:tr>
      <w:tr w:rsidR="007E7AF7" w:rsidTr="007E7AF7">
        <w:tc>
          <w:tcPr>
            <w:tcW w:w="2123" w:type="dxa"/>
          </w:tcPr>
          <w:p w:rsidR="007E7AF7" w:rsidRDefault="00670247" w:rsidP="00762E2A">
            <w:pPr>
              <w:spacing w:line="276" w:lineRule="auto"/>
              <w:ind w:leftChars="0" w:left="0"/>
              <w:jc w:val="center"/>
            </w:pPr>
            <w:r>
              <w:t>4</w:t>
            </w:r>
          </w:p>
        </w:tc>
        <w:tc>
          <w:tcPr>
            <w:tcW w:w="2123" w:type="dxa"/>
          </w:tcPr>
          <w:p w:rsidR="007E7AF7" w:rsidRDefault="00670247" w:rsidP="00762E2A">
            <w:pPr>
              <w:spacing w:line="276" w:lineRule="auto"/>
              <w:ind w:leftChars="0" w:left="0"/>
              <w:jc w:val="center"/>
            </w:pPr>
            <w:r>
              <w:t>16</w:t>
            </w:r>
          </w:p>
        </w:tc>
        <w:tc>
          <w:tcPr>
            <w:tcW w:w="2124" w:type="dxa"/>
          </w:tcPr>
          <w:p w:rsidR="007E7AF7" w:rsidRDefault="00670247" w:rsidP="00762E2A">
            <w:pPr>
              <w:spacing w:line="276" w:lineRule="auto"/>
              <w:ind w:leftChars="0" w:left="0"/>
              <w:jc w:val="center"/>
            </w:pPr>
            <w:r>
              <w:t>25</w:t>
            </w:r>
          </w:p>
        </w:tc>
        <w:tc>
          <w:tcPr>
            <w:tcW w:w="2124" w:type="dxa"/>
          </w:tcPr>
          <w:p w:rsidR="007E7AF7" w:rsidRDefault="00670247" w:rsidP="00762E2A">
            <w:pPr>
              <w:spacing w:line="276" w:lineRule="auto"/>
              <w:ind w:leftChars="0" w:left="0"/>
              <w:jc w:val="center"/>
            </w:pPr>
            <w:r>
              <w:t>20</w:t>
            </w:r>
          </w:p>
        </w:tc>
      </w:tr>
      <w:tr w:rsidR="007E7AF7" w:rsidTr="007E7AF7">
        <w:tc>
          <w:tcPr>
            <w:tcW w:w="2123" w:type="dxa"/>
          </w:tcPr>
          <w:p w:rsidR="007E7AF7" w:rsidRDefault="00670247" w:rsidP="00762E2A">
            <w:pPr>
              <w:spacing w:line="276" w:lineRule="auto"/>
              <w:ind w:leftChars="0" w:left="0"/>
              <w:jc w:val="center"/>
            </w:pPr>
            <w:r>
              <w:t>5</w:t>
            </w:r>
          </w:p>
        </w:tc>
        <w:tc>
          <w:tcPr>
            <w:tcW w:w="2123" w:type="dxa"/>
          </w:tcPr>
          <w:p w:rsidR="007E7AF7" w:rsidRDefault="00670247" w:rsidP="00762E2A">
            <w:pPr>
              <w:spacing w:line="276" w:lineRule="auto"/>
              <w:ind w:leftChars="0" w:left="0"/>
              <w:jc w:val="center"/>
            </w:pPr>
            <w:r>
              <w:t>18</w:t>
            </w:r>
          </w:p>
        </w:tc>
        <w:tc>
          <w:tcPr>
            <w:tcW w:w="2124" w:type="dxa"/>
          </w:tcPr>
          <w:p w:rsidR="007E7AF7" w:rsidRDefault="00670247" w:rsidP="00762E2A">
            <w:pPr>
              <w:spacing w:line="276" w:lineRule="auto"/>
              <w:ind w:leftChars="0" w:left="0"/>
              <w:jc w:val="center"/>
            </w:pPr>
            <w:r>
              <w:t>29</w:t>
            </w:r>
          </w:p>
        </w:tc>
        <w:tc>
          <w:tcPr>
            <w:tcW w:w="2124" w:type="dxa"/>
          </w:tcPr>
          <w:p w:rsidR="007E7AF7" w:rsidRDefault="00670247" w:rsidP="00762E2A">
            <w:pPr>
              <w:spacing w:line="276" w:lineRule="auto"/>
              <w:ind w:leftChars="0" w:left="0"/>
              <w:jc w:val="center"/>
            </w:pPr>
            <w:r>
              <w:t>23</w:t>
            </w:r>
          </w:p>
        </w:tc>
      </w:tr>
    </w:tbl>
    <w:p w:rsidR="007877D3" w:rsidRDefault="006B2973" w:rsidP="00665AE7">
      <w:r>
        <w:lastRenderedPageBreak/>
        <w:t xml:space="preserve">We can derive </w:t>
      </w:r>
      <m:oMath>
        <m:sSub>
          <m:sSubPr>
            <m:ctrlPr>
              <w:rPr>
                <w:rStyle w:val="notion-text-equation-token"/>
                <w:rFonts w:ascii="Cambria Math" w:hAnsi="Cambria Math"/>
                <w:i/>
              </w:rPr>
            </m:ctrlPr>
          </m:sSubPr>
          <m:e>
            <m:r>
              <w:rPr>
                <w:rStyle w:val="notion-text-equation-token"/>
                <w:rFonts w:ascii="Cambria Math" w:hAnsi="Cambria Math"/>
              </w:rPr>
              <m:t>M</m:t>
            </m:r>
          </m:e>
          <m:sub>
            <m:r>
              <w:rPr>
                <w:rStyle w:val="notion-text-equation-token"/>
                <w:rFonts w:ascii="Cambria Math" w:hAnsi="Cambria Math"/>
              </w:rPr>
              <m:t>f4</m:t>
            </m:r>
          </m:sub>
        </m:sSub>
      </m:oMath>
      <w:r>
        <w:t xml:space="preserve"> in the forward transform process in a similar manner. Since the process is almost identical, we will not elaborate further; those interested can refer to textbook </w:t>
      </w:r>
      <w:r w:rsidR="00926245">
        <w:fldChar w:fldCharType="begin"/>
      </w:r>
      <w:r w:rsidR="00926245">
        <w:instrText xml:space="preserve"> REF _Ref169770255 \r \h </w:instrText>
      </w:r>
      <w:r w:rsidR="00926245">
        <w:fldChar w:fldCharType="separate"/>
      </w:r>
      <w:r w:rsidR="00E31EB1">
        <w:t>[4]</w:t>
      </w:r>
      <w:r w:rsidR="00926245">
        <w:fldChar w:fldCharType="end"/>
      </w:r>
      <w:r>
        <w:t xml:space="preserve"> pages 193-195. Similarly, we can calculate a 6 x 3 </w:t>
      </w:r>
      <w:r>
        <w:rPr>
          <w:rStyle w:val="notion-text-equation-token"/>
        </w:rPr>
        <w:t>m</w:t>
      </w:r>
      <w:r>
        <w:t xml:space="preserve"> table, and then find the corresponding coefficients for each QP value through powers of two shifts. The </w:t>
      </w:r>
      <w:r>
        <w:rPr>
          <w:rStyle w:val="notion-text-equation-token"/>
        </w:rPr>
        <w:t>m</w:t>
      </w:r>
      <w:r>
        <w:t xml:space="preserve"> table is as follows:</w:t>
      </w:r>
    </w:p>
    <w:tbl>
      <w:tblPr>
        <w:tblStyle w:val="ad"/>
        <w:tblW w:w="0" w:type="auto"/>
        <w:tblLook w:val="04A0" w:firstRow="1" w:lastRow="0" w:firstColumn="1" w:lastColumn="0" w:noHBand="0" w:noVBand="1"/>
      </w:tblPr>
      <w:tblGrid>
        <w:gridCol w:w="2123"/>
        <w:gridCol w:w="2123"/>
        <w:gridCol w:w="2124"/>
        <w:gridCol w:w="2124"/>
      </w:tblGrid>
      <w:tr w:rsidR="006B2973" w:rsidTr="004D75A7">
        <w:tc>
          <w:tcPr>
            <w:tcW w:w="2123" w:type="dxa"/>
          </w:tcPr>
          <w:p w:rsidR="006B2973" w:rsidRDefault="006B2973" w:rsidP="006B2973">
            <w:pPr>
              <w:spacing w:line="276" w:lineRule="auto"/>
              <w:ind w:leftChars="0" w:left="0"/>
              <w:jc w:val="center"/>
            </w:pPr>
            <w:r>
              <w:t>QP</w:t>
            </w:r>
          </w:p>
        </w:tc>
        <w:tc>
          <w:tcPr>
            <w:tcW w:w="2123" w:type="dxa"/>
          </w:tcPr>
          <w:p w:rsidR="006B2973" w:rsidRDefault="006B2973" w:rsidP="006B2973">
            <w:pPr>
              <w:spacing w:line="276" w:lineRule="auto"/>
              <w:ind w:leftChars="0" w:left="0"/>
              <w:jc w:val="center"/>
            </w:pPr>
            <w:proofErr w:type="gramStart"/>
            <w:r>
              <w:t>m(</w:t>
            </w:r>
            <w:proofErr w:type="gramEnd"/>
            <w:r>
              <w:t>QP, 0)</w:t>
            </w:r>
          </w:p>
        </w:tc>
        <w:tc>
          <w:tcPr>
            <w:tcW w:w="2124" w:type="dxa"/>
          </w:tcPr>
          <w:p w:rsidR="006B2973" w:rsidRDefault="006B2973" w:rsidP="006B2973">
            <w:pPr>
              <w:spacing w:line="276" w:lineRule="auto"/>
              <w:ind w:leftChars="0" w:left="0"/>
              <w:jc w:val="center"/>
            </w:pPr>
            <w:proofErr w:type="gramStart"/>
            <w:r>
              <w:t>m(</w:t>
            </w:r>
            <w:proofErr w:type="gramEnd"/>
            <w:r>
              <w:t>QP, 1)</w:t>
            </w:r>
          </w:p>
        </w:tc>
        <w:tc>
          <w:tcPr>
            <w:tcW w:w="2124" w:type="dxa"/>
          </w:tcPr>
          <w:p w:rsidR="006B2973" w:rsidRDefault="006B2973" w:rsidP="006B2973">
            <w:pPr>
              <w:spacing w:line="276" w:lineRule="auto"/>
              <w:ind w:leftChars="0" w:left="0"/>
              <w:jc w:val="center"/>
            </w:pPr>
            <w:proofErr w:type="gramStart"/>
            <w:r>
              <w:t>m(</w:t>
            </w:r>
            <w:proofErr w:type="gramEnd"/>
            <w:r>
              <w:t>QP, 2)</w:t>
            </w:r>
          </w:p>
        </w:tc>
      </w:tr>
      <w:tr w:rsidR="006B2973" w:rsidTr="004D75A7">
        <w:tc>
          <w:tcPr>
            <w:tcW w:w="2123" w:type="dxa"/>
          </w:tcPr>
          <w:p w:rsidR="006B2973" w:rsidRDefault="006B2973" w:rsidP="006B2973">
            <w:pPr>
              <w:spacing w:line="276" w:lineRule="auto"/>
              <w:ind w:leftChars="0" w:left="0"/>
              <w:jc w:val="center"/>
            </w:pPr>
            <w:r>
              <w:t>0</w:t>
            </w:r>
          </w:p>
        </w:tc>
        <w:tc>
          <w:tcPr>
            <w:tcW w:w="2123" w:type="dxa"/>
          </w:tcPr>
          <w:p w:rsidR="006B2973" w:rsidRDefault="006B2973" w:rsidP="006B2973">
            <w:pPr>
              <w:widowControl/>
              <w:spacing w:line="276" w:lineRule="auto"/>
              <w:ind w:leftChars="0" w:left="0" w:rightChars="0" w:right="0"/>
              <w:jc w:val="center"/>
              <w:rPr>
                <w:rFonts w:eastAsia="新細明體"/>
                <w:kern w:val="0"/>
              </w:rPr>
            </w:pPr>
            <w:r>
              <w:t>13107</w:t>
            </w:r>
          </w:p>
        </w:tc>
        <w:tc>
          <w:tcPr>
            <w:tcW w:w="2124" w:type="dxa"/>
          </w:tcPr>
          <w:p w:rsidR="006B2973" w:rsidRDefault="006B2973" w:rsidP="006B2973">
            <w:pPr>
              <w:widowControl/>
              <w:spacing w:line="276" w:lineRule="auto"/>
              <w:ind w:leftChars="0" w:left="0" w:rightChars="0" w:right="0"/>
              <w:jc w:val="center"/>
              <w:rPr>
                <w:rFonts w:eastAsia="新細明體"/>
                <w:kern w:val="0"/>
              </w:rPr>
            </w:pPr>
            <w:r>
              <w:t>5243</w:t>
            </w:r>
          </w:p>
        </w:tc>
        <w:tc>
          <w:tcPr>
            <w:tcW w:w="2124" w:type="dxa"/>
          </w:tcPr>
          <w:p w:rsidR="006B2973" w:rsidRDefault="006B2973" w:rsidP="006B2973">
            <w:pPr>
              <w:widowControl/>
              <w:spacing w:line="276" w:lineRule="auto"/>
              <w:ind w:leftChars="0" w:left="0" w:rightChars="0" w:right="0"/>
              <w:jc w:val="center"/>
              <w:rPr>
                <w:rFonts w:eastAsia="新細明體"/>
                <w:kern w:val="0"/>
              </w:rPr>
            </w:pPr>
            <w:r>
              <w:t>8066</w:t>
            </w:r>
          </w:p>
        </w:tc>
      </w:tr>
      <w:tr w:rsidR="006B2973" w:rsidTr="004D75A7">
        <w:tc>
          <w:tcPr>
            <w:tcW w:w="2123" w:type="dxa"/>
          </w:tcPr>
          <w:p w:rsidR="006B2973" w:rsidRDefault="006B2973" w:rsidP="006B2973">
            <w:pPr>
              <w:spacing w:line="276" w:lineRule="auto"/>
              <w:ind w:leftChars="0" w:left="0"/>
              <w:jc w:val="center"/>
            </w:pPr>
            <w:r>
              <w:t>1</w:t>
            </w:r>
          </w:p>
        </w:tc>
        <w:tc>
          <w:tcPr>
            <w:tcW w:w="2123" w:type="dxa"/>
          </w:tcPr>
          <w:p w:rsidR="006B2973" w:rsidRDefault="006B2973" w:rsidP="006B2973">
            <w:pPr>
              <w:spacing w:line="276" w:lineRule="auto"/>
              <w:jc w:val="center"/>
            </w:pPr>
            <w:r>
              <w:t>11916</w:t>
            </w:r>
          </w:p>
        </w:tc>
        <w:tc>
          <w:tcPr>
            <w:tcW w:w="2124" w:type="dxa"/>
          </w:tcPr>
          <w:p w:rsidR="006B2973" w:rsidRDefault="006B2973" w:rsidP="006B2973">
            <w:pPr>
              <w:spacing w:line="276" w:lineRule="auto"/>
              <w:jc w:val="center"/>
            </w:pPr>
            <w:r>
              <w:t>4660</w:t>
            </w:r>
          </w:p>
        </w:tc>
        <w:tc>
          <w:tcPr>
            <w:tcW w:w="2124" w:type="dxa"/>
          </w:tcPr>
          <w:p w:rsidR="006B2973" w:rsidRDefault="006B2973" w:rsidP="006B2973">
            <w:pPr>
              <w:spacing w:line="276" w:lineRule="auto"/>
              <w:jc w:val="center"/>
            </w:pPr>
            <w:r>
              <w:t>7490</w:t>
            </w:r>
          </w:p>
        </w:tc>
      </w:tr>
      <w:tr w:rsidR="006B2973" w:rsidTr="004D75A7">
        <w:tc>
          <w:tcPr>
            <w:tcW w:w="2123" w:type="dxa"/>
          </w:tcPr>
          <w:p w:rsidR="006B2973" w:rsidRDefault="006B2973" w:rsidP="006B2973">
            <w:pPr>
              <w:spacing w:line="276" w:lineRule="auto"/>
              <w:ind w:leftChars="0" w:left="0"/>
              <w:jc w:val="center"/>
            </w:pPr>
            <w:r>
              <w:t>2</w:t>
            </w:r>
          </w:p>
        </w:tc>
        <w:tc>
          <w:tcPr>
            <w:tcW w:w="2123" w:type="dxa"/>
          </w:tcPr>
          <w:p w:rsidR="006B2973" w:rsidRDefault="006B2973" w:rsidP="006B2973">
            <w:pPr>
              <w:spacing w:line="276" w:lineRule="auto"/>
              <w:jc w:val="center"/>
            </w:pPr>
            <w:r>
              <w:t>10082</w:t>
            </w:r>
          </w:p>
        </w:tc>
        <w:tc>
          <w:tcPr>
            <w:tcW w:w="2124" w:type="dxa"/>
          </w:tcPr>
          <w:p w:rsidR="006B2973" w:rsidRDefault="006B2973" w:rsidP="006B2973">
            <w:pPr>
              <w:spacing w:line="276" w:lineRule="auto"/>
              <w:jc w:val="center"/>
            </w:pPr>
            <w:r>
              <w:t>4194</w:t>
            </w:r>
          </w:p>
        </w:tc>
        <w:tc>
          <w:tcPr>
            <w:tcW w:w="2124" w:type="dxa"/>
          </w:tcPr>
          <w:p w:rsidR="006B2973" w:rsidRDefault="006B2973" w:rsidP="006B2973">
            <w:pPr>
              <w:spacing w:line="276" w:lineRule="auto"/>
              <w:jc w:val="center"/>
            </w:pPr>
            <w:r>
              <w:t>6554</w:t>
            </w:r>
          </w:p>
        </w:tc>
      </w:tr>
      <w:tr w:rsidR="006B2973" w:rsidTr="004D75A7">
        <w:tc>
          <w:tcPr>
            <w:tcW w:w="2123" w:type="dxa"/>
          </w:tcPr>
          <w:p w:rsidR="006B2973" w:rsidRDefault="006B2973" w:rsidP="006B2973">
            <w:pPr>
              <w:spacing w:line="276" w:lineRule="auto"/>
              <w:ind w:leftChars="0" w:left="0"/>
              <w:jc w:val="center"/>
            </w:pPr>
            <w:r>
              <w:t>3</w:t>
            </w:r>
          </w:p>
        </w:tc>
        <w:tc>
          <w:tcPr>
            <w:tcW w:w="2123" w:type="dxa"/>
          </w:tcPr>
          <w:p w:rsidR="006B2973" w:rsidRDefault="006B2973" w:rsidP="006B2973">
            <w:pPr>
              <w:spacing w:line="276" w:lineRule="auto"/>
              <w:jc w:val="center"/>
            </w:pPr>
            <w:r>
              <w:t>9362</w:t>
            </w:r>
          </w:p>
        </w:tc>
        <w:tc>
          <w:tcPr>
            <w:tcW w:w="2124" w:type="dxa"/>
          </w:tcPr>
          <w:p w:rsidR="006B2973" w:rsidRDefault="006B2973" w:rsidP="006B2973">
            <w:pPr>
              <w:spacing w:line="276" w:lineRule="auto"/>
              <w:jc w:val="center"/>
            </w:pPr>
            <w:r>
              <w:t>3647</w:t>
            </w:r>
          </w:p>
        </w:tc>
        <w:tc>
          <w:tcPr>
            <w:tcW w:w="2124" w:type="dxa"/>
          </w:tcPr>
          <w:p w:rsidR="006B2973" w:rsidRDefault="006B2973" w:rsidP="006B2973">
            <w:pPr>
              <w:spacing w:line="276" w:lineRule="auto"/>
              <w:jc w:val="center"/>
            </w:pPr>
            <w:r>
              <w:t>5825</w:t>
            </w:r>
          </w:p>
        </w:tc>
      </w:tr>
      <w:tr w:rsidR="006B2973" w:rsidTr="004D75A7">
        <w:tc>
          <w:tcPr>
            <w:tcW w:w="2123" w:type="dxa"/>
          </w:tcPr>
          <w:p w:rsidR="006B2973" w:rsidRDefault="006B2973" w:rsidP="006B2973">
            <w:pPr>
              <w:spacing w:line="276" w:lineRule="auto"/>
              <w:ind w:leftChars="0" w:left="0"/>
              <w:jc w:val="center"/>
            </w:pPr>
            <w:r>
              <w:t>4</w:t>
            </w:r>
          </w:p>
        </w:tc>
        <w:tc>
          <w:tcPr>
            <w:tcW w:w="2123" w:type="dxa"/>
          </w:tcPr>
          <w:p w:rsidR="006B2973" w:rsidRDefault="006B2973" w:rsidP="006B2973">
            <w:pPr>
              <w:spacing w:line="276" w:lineRule="auto"/>
              <w:jc w:val="center"/>
            </w:pPr>
            <w:r>
              <w:t>8192</w:t>
            </w:r>
          </w:p>
        </w:tc>
        <w:tc>
          <w:tcPr>
            <w:tcW w:w="2124" w:type="dxa"/>
          </w:tcPr>
          <w:p w:rsidR="006B2973" w:rsidRDefault="006B2973" w:rsidP="006B2973">
            <w:pPr>
              <w:spacing w:line="276" w:lineRule="auto"/>
              <w:jc w:val="center"/>
            </w:pPr>
            <w:r>
              <w:t>3355</w:t>
            </w:r>
          </w:p>
        </w:tc>
        <w:tc>
          <w:tcPr>
            <w:tcW w:w="2124" w:type="dxa"/>
          </w:tcPr>
          <w:p w:rsidR="006B2973" w:rsidRDefault="006B2973" w:rsidP="006B2973">
            <w:pPr>
              <w:spacing w:line="276" w:lineRule="auto"/>
              <w:jc w:val="center"/>
            </w:pPr>
            <w:r>
              <w:t>5243</w:t>
            </w:r>
          </w:p>
        </w:tc>
      </w:tr>
      <w:tr w:rsidR="006B2973" w:rsidTr="004D75A7">
        <w:tc>
          <w:tcPr>
            <w:tcW w:w="2123" w:type="dxa"/>
          </w:tcPr>
          <w:p w:rsidR="006B2973" w:rsidRDefault="006B2973" w:rsidP="006B2973">
            <w:pPr>
              <w:spacing w:line="276" w:lineRule="auto"/>
              <w:ind w:leftChars="0" w:left="0"/>
              <w:jc w:val="center"/>
            </w:pPr>
            <w:r>
              <w:t>5</w:t>
            </w:r>
          </w:p>
        </w:tc>
        <w:tc>
          <w:tcPr>
            <w:tcW w:w="2123" w:type="dxa"/>
          </w:tcPr>
          <w:p w:rsidR="006B2973" w:rsidRDefault="006B2973" w:rsidP="006B2973">
            <w:pPr>
              <w:spacing w:line="276" w:lineRule="auto"/>
              <w:jc w:val="center"/>
            </w:pPr>
            <w:r>
              <w:t>7282</w:t>
            </w:r>
          </w:p>
        </w:tc>
        <w:tc>
          <w:tcPr>
            <w:tcW w:w="2124" w:type="dxa"/>
          </w:tcPr>
          <w:p w:rsidR="006B2973" w:rsidRDefault="006B2973" w:rsidP="006B2973">
            <w:pPr>
              <w:spacing w:line="276" w:lineRule="auto"/>
              <w:jc w:val="center"/>
            </w:pPr>
            <w:r>
              <w:t>2893</w:t>
            </w:r>
          </w:p>
        </w:tc>
        <w:tc>
          <w:tcPr>
            <w:tcW w:w="2124" w:type="dxa"/>
          </w:tcPr>
          <w:p w:rsidR="006B2973" w:rsidRDefault="006B2973" w:rsidP="006B2973">
            <w:pPr>
              <w:spacing w:line="276" w:lineRule="auto"/>
              <w:jc w:val="center"/>
            </w:pPr>
            <w:r>
              <w:t>4559</w:t>
            </w:r>
          </w:p>
        </w:tc>
      </w:tr>
    </w:tbl>
    <w:p w:rsidR="006B2973" w:rsidRDefault="006B2973" w:rsidP="00507679"/>
    <w:p w:rsidR="00507679" w:rsidRDefault="00507679" w:rsidP="00507679">
      <w:pPr>
        <w:jc w:val="center"/>
      </w:pPr>
      <w:r>
        <w:rPr>
          <w:rFonts w:ascii="Times-Roman" w:eastAsia="新細明體" w:hAnsi="Times-Roman" w:cs="Times-Roman"/>
          <w:noProof/>
          <w:color w:val="000000"/>
          <w:kern w:val="0"/>
          <w:position w:val="-60"/>
        </w:rPr>
        <w:drawing>
          <wp:inline distT="0" distB="0" distL="0" distR="0" wp14:anchorId="52460FBA" wp14:editId="64D63D7E">
            <wp:extent cx="3177540" cy="822325"/>
            <wp:effectExtent l="0" t="0" r="0" b="3175"/>
            <wp:docPr id="1312494082"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77540" cy="822325"/>
                    </a:xfrm>
                    <a:prstGeom prst="rect">
                      <a:avLst/>
                    </a:prstGeom>
                    <a:noFill/>
                    <a:ln>
                      <a:noFill/>
                    </a:ln>
                  </pic:spPr>
                </pic:pic>
              </a:graphicData>
            </a:graphic>
          </wp:inline>
        </w:drawing>
      </w:r>
    </w:p>
    <w:p w:rsidR="00D66837" w:rsidRDefault="00D66837" w:rsidP="00507679">
      <w:pPr>
        <w:jc w:val="center"/>
      </w:pPr>
      <w:r>
        <w:rPr>
          <w:rFonts w:ascii="Times-Roman" w:eastAsia="新細明體" w:hAnsi="Times-Roman" w:cs="Times-Roman"/>
          <w:noProof/>
          <w:color w:val="000000"/>
          <w:kern w:val="0"/>
          <w:position w:val="-5"/>
        </w:rPr>
        <w:drawing>
          <wp:inline distT="0" distB="0" distL="0" distR="0">
            <wp:extent cx="2327275" cy="193675"/>
            <wp:effectExtent l="0" t="0" r="0" b="0"/>
            <wp:docPr id="808574799" name="圖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27275" cy="193675"/>
                    </a:xfrm>
                    <a:prstGeom prst="rect">
                      <a:avLst/>
                    </a:prstGeom>
                    <a:noFill/>
                    <a:ln>
                      <a:noFill/>
                    </a:ln>
                  </pic:spPr>
                </pic:pic>
              </a:graphicData>
            </a:graphic>
          </wp:inline>
        </w:drawing>
      </w:r>
    </w:p>
    <w:p w:rsidR="00507679" w:rsidRDefault="00D66837" w:rsidP="00507679">
      <w:r>
        <w:t>Next, we will look at a complete example, which concludes our explanation of the transformation and quantization section.</w:t>
      </w:r>
    </w:p>
    <w:p w:rsidR="007877D3" w:rsidRDefault="007877D3" w:rsidP="007877D3">
      <w:pPr>
        <w:keepNext/>
        <w:jc w:val="center"/>
      </w:pPr>
      <w:r>
        <w:rPr>
          <w:noProof/>
        </w:rPr>
        <w:lastRenderedPageBreak/>
        <w:drawing>
          <wp:inline distT="0" distB="0" distL="0" distR="0">
            <wp:extent cx="4680000" cy="4244400"/>
            <wp:effectExtent l="0" t="0" r="0" b="0"/>
            <wp:docPr id="1509059496"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059496" name="圖片 1509059496"/>
                    <pic:cNvPicPr/>
                  </pic:nvPicPr>
                  <pic:blipFill>
                    <a:blip r:embed="rId108">
                      <a:extLst>
                        <a:ext uri="{28A0092B-C50C-407E-A947-70E740481C1C}">
                          <a14:useLocalDpi xmlns:a14="http://schemas.microsoft.com/office/drawing/2010/main" val="0"/>
                        </a:ext>
                      </a:extLst>
                    </a:blip>
                    <a:stretch>
                      <a:fillRect/>
                    </a:stretch>
                  </pic:blipFill>
                  <pic:spPr>
                    <a:xfrm>
                      <a:off x="0" y="0"/>
                      <a:ext cx="4680000" cy="4244400"/>
                    </a:xfrm>
                    <a:prstGeom prst="rect">
                      <a:avLst/>
                    </a:prstGeom>
                  </pic:spPr>
                </pic:pic>
              </a:graphicData>
            </a:graphic>
          </wp:inline>
        </w:drawing>
      </w:r>
    </w:p>
    <w:p w:rsidR="007877D3" w:rsidRDefault="007877D3" w:rsidP="007877D3">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12</w:t>
        </w:r>
      </w:fldSimple>
      <w:r>
        <w:t xml:space="preserve">. </w:t>
      </w:r>
      <w:r>
        <w:rPr>
          <w:b w:val="0"/>
          <w:bCs/>
        </w:rPr>
        <w:t>Example of transformation and quantization</w:t>
      </w:r>
      <w:r w:rsidR="00BB3D28">
        <w:rPr>
          <w:b w:val="0"/>
          <w:bCs/>
        </w:rPr>
        <w:t>, part1</w:t>
      </w:r>
    </w:p>
    <w:p w:rsidR="00774E7B" w:rsidRDefault="00774E7B" w:rsidP="00774E7B">
      <w:r>
        <w:t xml:space="preserve">Set QP </w:t>
      </w:r>
      <w:r w:rsidR="00A1539B">
        <w:t>is fixed to</w:t>
      </w:r>
      <w:r>
        <w:t xml:space="preserve"> 6, we take the first row from the </w:t>
      </w:r>
      <w:r>
        <w:rPr>
          <w:rStyle w:val="notion-text-equation-token"/>
        </w:rPr>
        <w:t>m</w:t>
      </w:r>
      <w:r>
        <w:t xml:space="preserve"> table to form the </w:t>
      </w:r>
      <w:r>
        <w:rPr>
          <w:rStyle w:val="notion-text-equation-token"/>
        </w:rPr>
        <w:t>M</w:t>
      </w:r>
      <w:r>
        <w:t xml:space="preserve"> matrix</w:t>
      </w:r>
    </w:p>
    <w:p w:rsidR="00A15B25" w:rsidRDefault="00A15B25" w:rsidP="00A15B25">
      <w:pPr>
        <w:keepNext/>
        <w:jc w:val="center"/>
      </w:pPr>
      <w:r>
        <w:rPr>
          <w:noProof/>
        </w:rPr>
        <w:drawing>
          <wp:inline distT="0" distB="0" distL="0" distR="0">
            <wp:extent cx="4680000" cy="2725200"/>
            <wp:effectExtent l="0" t="0" r="0" b="5715"/>
            <wp:docPr id="2093574971"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574971" name="圖片 2093574971"/>
                    <pic:cNvPicPr/>
                  </pic:nvPicPr>
                  <pic:blipFill>
                    <a:blip r:embed="rId109">
                      <a:extLst>
                        <a:ext uri="{28A0092B-C50C-407E-A947-70E740481C1C}">
                          <a14:useLocalDpi xmlns:a14="http://schemas.microsoft.com/office/drawing/2010/main" val="0"/>
                        </a:ext>
                      </a:extLst>
                    </a:blip>
                    <a:stretch>
                      <a:fillRect/>
                    </a:stretch>
                  </pic:blipFill>
                  <pic:spPr>
                    <a:xfrm>
                      <a:off x="0" y="0"/>
                      <a:ext cx="4680000" cy="2725200"/>
                    </a:xfrm>
                    <a:prstGeom prst="rect">
                      <a:avLst/>
                    </a:prstGeom>
                  </pic:spPr>
                </pic:pic>
              </a:graphicData>
            </a:graphic>
          </wp:inline>
        </w:drawing>
      </w:r>
    </w:p>
    <w:p w:rsidR="00A15B25" w:rsidRDefault="00A15B25" w:rsidP="00A15B25">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13</w:t>
        </w:r>
      </w:fldSimple>
      <w:r>
        <w:t xml:space="preserve">. </w:t>
      </w:r>
      <w:r>
        <w:rPr>
          <w:b w:val="0"/>
          <w:bCs/>
        </w:rPr>
        <w:t>Example of transformation and quantization, part2</w:t>
      </w:r>
    </w:p>
    <w:p w:rsidR="00A15B25" w:rsidRDefault="00A15B25" w:rsidP="00A15B25">
      <w:pPr>
        <w:keepNext/>
        <w:jc w:val="center"/>
      </w:pPr>
      <w:r>
        <w:rPr>
          <w:noProof/>
        </w:rPr>
        <w:lastRenderedPageBreak/>
        <w:drawing>
          <wp:inline distT="0" distB="0" distL="0" distR="0">
            <wp:extent cx="4680000" cy="1872000"/>
            <wp:effectExtent l="0" t="0" r="6350" b="0"/>
            <wp:docPr id="1283329768" name="圖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329768" name="圖片 1283329768"/>
                    <pic:cNvPicPr/>
                  </pic:nvPicPr>
                  <pic:blipFill>
                    <a:blip r:embed="rId110">
                      <a:extLst>
                        <a:ext uri="{28A0092B-C50C-407E-A947-70E740481C1C}">
                          <a14:useLocalDpi xmlns:a14="http://schemas.microsoft.com/office/drawing/2010/main" val="0"/>
                        </a:ext>
                      </a:extLst>
                    </a:blip>
                    <a:stretch>
                      <a:fillRect/>
                    </a:stretch>
                  </pic:blipFill>
                  <pic:spPr>
                    <a:xfrm>
                      <a:off x="0" y="0"/>
                      <a:ext cx="4680000" cy="1872000"/>
                    </a:xfrm>
                    <a:prstGeom prst="rect">
                      <a:avLst/>
                    </a:prstGeom>
                  </pic:spPr>
                </pic:pic>
              </a:graphicData>
            </a:graphic>
          </wp:inline>
        </w:drawing>
      </w:r>
    </w:p>
    <w:p w:rsidR="00A15B25" w:rsidRDefault="00A15B25" w:rsidP="00A15B25">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14</w:t>
        </w:r>
      </w:fldSimple>
      <w:r>
        <w:t xml:space="preserve">. </w:t>
      </w:r>
      <w:r>
        <w:rPr>
          <w:b w:val="0"/>
          <w:bCs/>
        </w:rPr>
        <w:t>Example of transformation and quantization, part3</w:t>
      </w:r>
    </w:p>
    <w:p w:rsidR="00660F18" w:rsidRDefault="00660F18" w:rsidP="00660F18">
      <w:r>
        <w:t>Here, we can combine all the powers of two shifts into one term, and quickly perform the calculations using left and right shifts during implementation. Following the same steps, we can calculate the following data that is completed and decoded. (You can calculate on your own and compare with the answer below to ensure you have correctly understood the concept.)</w:t>
      </w:r>
    </w:p>
    <w:p w:rsidR="00660F18" w:rsidRDefault="00660F18" w:rsidP="00660F18">
      <w:pPr>
        <w:keepNext/>
        <w:jc w:val="center"/>
      </w:pPr>
      <w:r>
        <w:rPr>
          <w:noProof/>
        </w:rPr>
        <w:drawing>
          <wp:inline distT="0" distB="0" distL="0" distR="0">
            <wp:extent cx="4680000" cy="1958400"/>
            <wp:effectExtent l="0" t="0" r="0" b="0"/>
            <wp:docPr id="1068409233" name="圖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09233" name="圖片 1068409233"/>
                    <pic:cNvPicPr/>
                  </pic:nvPicPr>
                  <pic:blipFill>
                    <a:blip r:embed="rId111">
                      <a:extLst>
                        <a:ext uri="{28A0092B-C50C-407E-A947-70E740481C1C}">
                          <a14:useLocalDpi xmlns:a14="http://schemas.microsoft.com/office/drawing/2010/main" val="0"/>
                        </a:ext>
                      </a:extLst>
                    </a:blip>
                    <a:stretch>
                      <a:fillRect/>
                    </a:stretch>
                  </pic:blipFill>
                  <pic:spPr>
                    <a:xfrm>
                      <a:off x="0" y="0"/>
                      <a:ext cx="4680000" cy="1958400"/>
                    </a:xfrm>
                    <a:prstGeom prst="rect">
                      <a:avLst/>
                    </a:prstGeom>
                  </pic:spPr>
                </pic:pic>
              </a:graphicData>
            </a:graphic>
          </wp:inline>
        </w:drawing>
      </w:r>
    </w:p>
    <w:p w:rsidR="009E56F1" w:rsidRPr="00500CC5" w:rsidRDefault="00660F18" w:rsidP="00500CC5">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15</w:t>
        </w:r>
      </w:fldSimple>
      <w:r>
        <w:t xml:space="preserve">. </w:t>
      </w:r>
      <w:r>
        <w:rPr>
          <w:b w:val="0"/>
          <w:bCs/>
        </w:rPr>
        <w:t>Example of transformation and quantization, part4</w:t>
      </w:r>
    </w:p>
    <w:p w:rsidR="009E56F1" w:rsidRDefault="009E56F1" w:rsidP="009E56F1">
      <w:r>
        <w:t>We can switch out the QP values and observe their impact on the transformed/inversely transformed values:</w:t>
      </w:r>
    </w:p>
    <w:p w:rsidR="00487657" w:rsidRDefault="00487657" w:rsidP="00487657">
      <w:pPr>
        <w:keepNext/>
        <w:jc w:val="center"/>
      </w:pPr>
      <w:r>
        <w:rPr>
          <w:noProof/>
        </w:rPr>
        <w:lastRenderedPageBreak/>
        <w:drawing>
          <wp:inline distT="0" distB="0" distL="0" distR="0">
            <wp:extent cx="4500000" cy="2523600"/>
            <wp:effectExtent l="0" t="0" r="0" b="3810"/>
            <wp:docPr id="539157239" name="圖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57239" name="圖片 539157239"/>
                    <pic:cNvPicPr/>
                  </pic:nvPicPr>
                  <pic:blipFill>
                    <a:blip r:embed="rId112">
                      <a:extLst>
                        <a:ext uri="{28A0092B-C50C-407E-A947-70E740481C1C}">
                          <a14:useLocalDpi xmlns:a14="http://schemas.microsoft.com/office/drawing/2010/main" val="0"/>
                        </a:ext>
                      </a:extLst>
                    </a:blip>
                    <a:stretch>
                      <a:fillRect/>
                    </a:stretch>
                  </pic:blipFill>
                  <pic:spPr>
                    <a:xfrm>
                      <a:off x="0" y="0"/>
                      <a:ext cx="4500000" cy="2523600"/>
                    </a:xfrm>
                    <a:prstGeom prst="rect">
                      <a:avLst/>
                    </a:prstGeom>
                  </pic:spPr>
                </pic:pic>
              </a:graphicData>
            </a:graphic>
          </wp:inline>
        </w:drawing>
      </w:r>
      <w:r>
        <w:rPr>
          <w:noProof/>
        </w:rPr>
        <w:drawing>
          <wp:inline distT="0" distB="0" distL="0" distR="0">
            <wp:extent cx="4500000" cy="2530800"/>
            <wp:effectExtent l="0" t="0" r="0" b="0"/>
            <wp:docPr id="2002376469"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76469" name="圖片 2002376469"/>
                    <pic:cNvPicPr/>
                  </pic:nvPicPr>
                  <pic:blipFill>
                    <a:blip r:embed="rId113">
                      <a:extLst>
                        <a:ext uri="{28A0092B-C50C-407E-A947-70E740481C1C}">
                          <a14:useLocalDpi xmlns:a14="http://schemas.microsoft.com/office/drawing/2010/main" val="0"/>
                        </a:ext>
                      </a:extLst>
                    </a:blip>
                    <a:stretch>
                      <a:fillRect/>
                    </a:stretch>
                  </pic:blipFill>
                  <pic:spPr>
                    <a:xfrm>
                      <a:off x="0" y="0"/>
                      <a:ext cx="4500000" cy="2530800"/>
                    </a:xfrm>
                    <a:prstGeom prst="rect">
                      <a:avLst/>
                    </a:prstGeom>
                  </pic:spPr>
                </pic:pic>
              </a:graphicData>
            </a:graphic>
          </wp:inline>
        </w:drawing>
      </w:r>
      <w:r>
        <w:rPr>
          <w:noProof/>
        </w:rPr>
        <w:drawing>
          <wp:inline distT="0" distB="0" distL="0" distR="0">
            <wp:extent cx="4500000" cy="2534400"/>
            <wp:effectExtent l="0" t="0" r="0" b="5715"/>
            <wp:docPr id="878857019"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57019" name="圖片 878857019"/>
                    <pic:cNvPicPr/>
                  </pic:nvPicPr>
                  <pic:blipFill>
                    <a:blip r:embed="rId114">
                      <a:extLst>
                        <a:ext uri="{28A0092B-C50C-407E-A947-70E740481C1C}">
                          <a14:useLocalDpi xmlns:a14="http://schemas.microsoft.com/office/drawing/2010/main" val="0"/>
                        </a:ext>
                      </a:extLst>
                    </a:blip>
                    <a:stretch>
                      <a:fillRect/>
                    </a:stretch>
                  </pic:blipFill>
                  <pic:spPr>
                    <a:xfrm>
                      <a:off x="0" y="0"/>
                      <a:ext cx="4500000" cy="2534400"/>
                    </a:xfrm>
                    <a:prstGeom prst="rect">
                      <a:avLst/>
                    </a:prstGeom>
                  </pic:spPr>
                </pic:pic>
              </a:graphicData>
            </a:graphic>
          </wp:inline>
        </w:drawing>
      </w:r>
    </w:p>
    <w:p w:rsidR="00487657" w:rsidRDefault="00487657" w:rsidP="00487657">
      <w:pPr>
        <w:pStyle w:val="ac"/>
        <w:rPr>
          <w:b w:val="0"/>
          <w:bCs/>
        </w:rPr>
      </w:pPr>
      <w:r>
        <w:t xml:space="preserve">Figure </w:t>
      </w:r>
      <w:fldSimple w:instr=" STYLEREF 1 \s ">
        <w:r w:rsidR="00E31EB1">
          <w:rPr>
            <w:noProof/>
          </w:rPr>
          <w:t>7</w:t>
        </w:r>
      </w:fldSimple>
      <w:r w:rsidR="00955254">
        <w:noBreakHyphen/>
      </w:r>
      <w:fldSimple w:instr=" SEQ Figure \* ARABIC \s 1 ">
        <w:r w:rsidR="00E31EB1">
          <w:rPr>
            <w:noProof/>
          </w:rPr>
          <w:t>16</w:t>
        </w:r>
      </w:fldSimple>
      <w:r>
        <w:t xml:space="preserve">. </w:t>
      </w:r>
      <w:r>
        <w:rPr>
          <w:b w:val="0"/>
          <w:bCs/>
        </w:rPr>
        <w:t>Example of transformation and quantization, part5</w:t>
      </w:r>
    </w:p>
    <w:p w:rsidR="00487657" w:rsidRDefault="00500CC5" w:rsidP="00500CC5">
      <w:pPr>
        <w:pStyle w:val="ac"/>
        <w:jc w:val="both"/>
        <w:rPr>
          <w:b w:val="0"/>
          <w:bCs/>
        </w:rPr>
      </w:pPr>
      <w:r w:rsidRPr="00500CC5">
        <w:rPr>
          <w:b w:val="0"/>
          <w:bCs/>
        </w:rPr>
        <w:lastRenderedPageBreak/>
        <w:t>It is evident that the larger the QP, the more zeros appear after transformation and quantization, but the decoded output also loses more information accordingly. H.264 does not restrict how QP is assigned to each block; as long as the final syntax is understandable to the decoder, this is where the encoder designer can truly demonstrate their skills.</w:t>
      </w:r>
    </w:p>
    <w:p w:rsidR="009309EE" w:rsidRDefault="009309EE" w:rsidP="009309EE">
      <w:pPr>
        <w:pStyle w:val="14"/>
        <w:ind w:right="120"/>
      </w:pPr>
      <w:bookmarkStart w:id="51" w:name="_Toc169776604"/>
      <w:r>
        <w:lastRenderedPageBreak/>
        <w:t>Entropy Coding</w:t>
      </w:r>
      <w:bookmarkEnd w:id="51"/>
    </w:p>
    <w:p w:rsidR="0078363F" w:rsidRDefault="0078363F" w:rsidP="000976A9"/>
    <w:p w:rsidR="000976A9" w:rsidRDefault="000976A9" w:rsidP="000976A9">
      <w:r>
        <w:t>H.264 considers various uses, including the various headers, predictive information (prediction modes, motion vectors, differences) mentioned earlier, and provides several entropy encoding methods for use, including:</w:t>
      </w:r>
    </w:p>
    <w:p w:rsidR="008A4A9E" w:rsidRDefault="001D50AA" w:rsidP="000976A9">
      <w:r>
        <w:rPr>
          <w:noProof/>
        </w:rPr>
        <mc:AlternateContent>
          <mc:Choice Requires="wps">
            <w:drawing>
              <wp:inline distT="0" distB="0" distL="0" distR="0" wp14:anchorId="39F30731" wp14:editId="3B67B1ED">
                <wp:extent cx="5400000" cy="817200"/>
                <wp:effectExtent l="0" t="0" r="0" b="0"/>
                <wp:docPr id="1298139276"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1D50AA" w:rsidRDefault="001D50AA" w:rsidP="00ED697B">
                            <w:pPr>
                              <w:pStyle w:val="a1"/>
                              <w:numPr>
                                <w:ilvl w:val="0"/>
                                <w:numId w:val="68"/>
                              </w:numPr>
                              <w:ind w:leftChars="0"/>
                            </w:pPr>
                            <w:r>
                              <w:t>Fixed-Length Coding</w:t>
                            </w:r>
                          </w:p>
                          <w:p w:rsidR="001D50AA" w:rsidRDefault="001D50AA" w:rsidP="00ED697B">
                            <w:pPr>
                              <w:pStyle w:val="a1"/>
                              <w:numPr>
                                <w:ilvl w:val="0"/>
                                <w:numId w:val="68"/>
                              </w:numPr>
                              <w:ind w:leftChars="0"/>
                            </w:pPr>
                            <w:r>
                              <w:t>Exponential-Golomb Coding</w:t>
                            </w:r>
                          </w:p>
                          <w:p w:rsidR="001D50AA" w:rsidRDefault="001D50AA" w:rsidP="00ED697B">
                            <w:pPr>
                              <w:pStyle w:val="a1"/>
                              <w:numPr>
                                <w:ilvl w:val="0"/>
                                <w:numId w:val="68"/>
                              </w:numPr>
                              <w:ind w:leftChars="0"/>
                            </w:pPr>
                            <w:r>
                              <w:t>Context-Adaptive Variable Length Coding (CAVLC)</w:t>
                            </w:r>
                          </w:p>
                          <w:p w:rsidR="001D50AA" w:rsidRPr="001D50AA" w:rsidRDefault="001D50AA" w:rsidP="00ED697B">
                            <w:pPr>
                              <w:pStyle w:val="a1"/>
                              <w:numPr>
                                <w:ilvl w:val="0"/>
                                <w:numId w:val="68"/>
                              </w:numPr>
                              <w:ind w:leftChars="0"/>
                            </w:pPr>
                            <w:r>
                              <w:t>Context-Adaptive Binary Arithmetic Coding (CABAC)</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9F30731" id="_x0000_s1047"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tJIPA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" fillcolor="#e7e6e6 [3214]" stroked="f" strokeweight=".5pt">
                <v:fill opacity="26214f"/>
                <v:textbox style="mso-fit-shape-to-text:t" inset=",3mm,,0">
                  <w:txbxContent>
                    <w:p w:rsidR="001D50AA" w:rsidRDefault="001D50AA" w:rsidP="001D50AA">
                      <w:pPr>
                        <w:pStyle w:val="a1"/>
                        <w:numPr>
                          <w:ilvl w:val="0"/>
                          <w:numId w:val="105"/>
                        </w:numPr>
                        <w:ind w:leftChars="0"/>
                      </w:pPr>
                      <w:r>
                        <w:t>Fixed-Length Coding</w:t>
                      </w:r>
                    </w:p>
                    <w:p w:rsidR="001D50AA" w:rsidRDefault="001D50AA" w:rsidP="001D50AA">
                      <w:pPr>
                        <w:pStyle w:val="a1"/>
                        <w:numPr>
                          <w:ilvl w:val="0"/>
                          <w:numId w:val="105"/>
                        </w:numPr>
                        <w:ind w:leftChars="0"/>
                      </w:pPr>
                      <w:r>
                        <w:t>Exponential-Golomb Coding</w:t>
                      </w:r>
                    </w:p>
                    <w:p w:rsidR="001D50AA" w:rsidRDefault="001D50AA" w:rsidP="001D50AA">
                      <w:pPr>
                        <w:pStyle w:val="a1"/>
                        <w:numPr>
                          <w:ilvl w:val="0"/>
                          <w:numId w:val="105"/>
                        </w:numPr>
                        <w:ind w:leftChars="0"/>
                      </w:pPr>
                      <w:r>
                        <w:t>Context-Adaptive Variable Length Coding (CAVLC)</w:t>
                      </w:r>
                    </w:p>
                    <w:p w:rsidR="001D50AA" w:rsidRPr="001D50AA" w:rsidRDefault="001D50AA" w:rsidP="001D50AA">
                      <w:pPr>
                        <w:pStyle w:val="a1"/>
                        <w:numPr>
                          <w:ilvl w:val="0"/>
                          <w:numId w:val="105"/>
                        </w:numPr>
                        <w:ind w:leftChars="0"/>
                      </w:pPr>
                      <w:r>
                        <w:t>Context-Adaptive Binary Arithmetic Coding (CABAC)</w:t>
                      </w:r>
                    </w:p>
                  </w:txbxContent>
                </v:textbox>
                <w10:anchorlock/>
              </v:shape>
            </w:pict>
          </mc:Fallback>
        </mc:AlternateContent>
      </w:r>
    </w:p>
    <w:p w:rsidR="00EA634D" w:rsidRPr="006B0139" w:rsidRDefault="001D50AA" w:rsidP="006B0139">
      <w:r>
        <w:t>Fixed-Length Coding is typically used for some header information, as mentioned in the H.264 syntax. Its advantage is speed, but its efficiency is relatively low, and it will not be elaborated here. Next, we will sequentially explain the methods for the second and third method, and some references for the fourth method.</w:t>
      </w:r>
    </w:p>
    <w:p w:rsidR="006D33B4" w:rsidRDefault="00EA634D" w:rsidP="00EA634D">
      <w:pPr>
        <w:pStyle w:val="23"/>
        <w:ind w:left="971" w:right="120"/>
      </w:pPr>
      <w:bookmarkStart w:id="52" w:name="_Toc169776605"/>
      <w:r>
        <w:t>Exponential-Golomb Coding</w:t>
      </w:r>
      <w:bookmarkEnd w:id="52"/>
    </w:p>
    <w:p w:rsidR="006D33B4" w:rsidRDefault="004F0DE2" w:rsidP="000976A9">
      <w:r>
        <w:t>Exponential-Golomb Coding is not much more complex than Fixed-Length Coding.</w:t>
      </w:r>
    </w:p>
    <w:p w:rsidR="006B0139" w:rsidRDefault="006B0139" w:rsidP="006B0139">
      <w:pPr>
        <w:keepNext/>
        <w:jc w:val="center"/>
      </w:pPr>
      <w:r>
        <w:rPr>
          <w:noProof/>
        </w:rPr>
        <w:drawing>
          <wp:inline distT="0" distB="0" distL="0" distR="0">
            <wp:extent cx="2370537" cy="2259989"/>
            <wp:effectExtent l="0" t="0" r="4445" b="635"/>
            <wp:docPr id="102691066"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1066" name="圖片 102691066"/>
                    <pic:cNvPicPr/>
                  </pic:nvPicPr>
                  <pic:blipFill rotWithShape="1">
                    <a:blip r:embed="rId115">
                      <a:extLst>
                        <a:ext uri="{28A0092B-C50C-407E-A947-70E740481C1C}">
                          <a14:useLocalDpi xmlns:a14="http://schemas.microsoft.com/office/drawing/2010/main" val="0"/>
                        </a:ext>
                      </a:extLst>
                    </a:blip>
                    <a:srcRect t="8772"/>
                    <a:stretch/>
                  </pic:blipFill>
                  <pic:spPr bwMode="auto">
                    <a:xfrm>
                      <a:off x="0" y="0"/>
                      <a:ext cx="2413356" cy="2300812"/>
                    </a:xfrm>
                    <a:prstGeom prst="rect">
                      <a:avLst/>
                    </a:prstGeom>
                    <a:ln>
                      <a:noFill/>
                    </a:ln>
                    <a:extLst>
                      <a:ext uri="{53640926-AAD7-44D8-BBD7-CCE9431645EC}">
                        <a14:shadowObscured xmlns:a14="http://schemas.microsoft.com/office/drawing/2010/main"/>
                      </a:ext>
                    </a:extLst>
                  </pic:spPr>
                </pic:pic>
              </a:graphicData>
            </a:graphic>
          </wp:inline>
        </w:drawing>
      </w:r>
    </w:p>
    <w:p w:rsidR="006B0139" w:rsidRDefault="006B0139" w:rsidP="006B0139">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1</w:t>
        </w:r>
      </w:fldSimple>
      <w:r>
        <w:t xml:space="preserve">. </w:t>
      </w:r>
      <w:r>
        <w:rPr>
          <w:b w:val="0"/>
          <w:bCs/>
        </w:rPr>
        <w:t>Exp-Golomb Codewords</w:t>
      </w:r>
    </w:p>
    <w:p w:rsidR="006B0139" w:rsidRDefault="006B0139" w:rsidP="006B0139">
      <w:r>
        <w:lastRenderedPageBreak/>
        <w:t>It consists of:</w:t>
      </w:r>
    </w:p>
    <w:p w:rsidR="006B0139" w:rsidRDefault="00DF4768" w:rsidP="00DF4768">
      <w:pPr>
        <w:jc w:val="center"/>
      </w:pPr>
      <w:r>
        <w:rPr>
          <w:rFonts w:ascii="Times-Roman" w:eastAsia="新細明體" w:hAnsi="Times-Roman" w:cs="Times-Roman"/>
          <w:noProof/>
          <w:color w:val="000000"/>
          <w:kern w:val="0"/>
          <w:position w:val="-4"/>
        </w:rPr>
        <w:drawing>
          <wp:inline distT="0" distB="0" distL="0" distR="0">
            <wp:extent cx="2271395" cy="127635"/>
            <wp:effectExtent l="0" t="0" r="1905" b="0"/>
            <wp:docPr id="1747392160"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71395" cy="127635"/>
                    </a:xfrm>
                    <a:prstGeom prst="rect">
                      <a:avLst/>
                    </a:prstGeom>
                    <a:noFill/>
                    <a:ln>
                      <a:noFill/>
                    </a:ln>
                  </pic:spPr>
                </pic:pic>
              </a:graphicData>
            </a:graphic>
          </wp:inline>
        </w:drawing>
      </w:r>
    </w:p>
    <w:p w:rsidR="00C13EB9" w:rsidRDefault="00C13EB9" w:rsidP="00DF4768">
      <w:pPr>
        <w:jc w:val="center"/>
      </w:pPr>
      <w:r>
        <w:rPr>
          <w:rFonts w:ascii="Times-Roman" w:eastAsia="新細明體" w:hAnsi="Times-Roman" w:cs="Times-Roman"/>
          <w:noProof/>
          <w:color w:val="000000"/>
          <w:kern w:val="0"/>
          <w:position w:val="-6"/>
        </w:rPr>
        <w:drawing>
          <wp:inline distT="0" distB="0" distL="0" distR="0">
            <wp:extent cx="3451225" cy="137795"/>
            <wp:effectExtent l="0" t="0" r="3175" b="1905"/>
            <wp:docPr id="1338031625"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51225" cy="137795"/>
                    </a:xfrm>
                    <a:prstGeom prst="rect">
                      <a:avLst/>
                    </a:prstGeom>
                    <a:noFill/>
                    <a:ln>
                      <a:noFill/>
                    </a:ln>
                  </pic:spPr>
                </pic:pic>
              </a:graphicData>
            </a:graphic>
          </wp:inline>
        </w:drawing>
      </w:r>
    </w:p>
    <w:p w:rsidR="00C13EB9" w:rsidRDefault="00C13EB9" w:rsidP="00DF4768">
      <w:pPr>
        <w:jc w:val="center"/>
      </w:pPr>
      <w:r>
        <w:rPr>
          <w:rFonts w:ascii="Times-Roman" w:eastAsia="新細明體" w:hAnsi="Times-Roman" w:cs="Times-Roman"/>
          <w:noProof/>
          <w:color w:val="000000"/>
          <w:kern w:val="0"/>
          <w:position w:val="-3"/>
        </w:rPr>
        <w:drawing>
          <wp:inline distT="0" distB="0" distL="0" distR="0">
            <wp:extent cx="1661795" cy="157480"/>
            <wp:effectExtent l="0" t="0" r="1905" b="0"/>
            <wp:docPr id="1102870102"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661795" cy="157480"/>
                    </a:xfrm>
                    <a:prstGeom prst="rect">
                      <a:avLst/>
                    </a:prstGeom>
                    <a:noFill/>
                    <a:ln>
                      <a:noFill/>
                    </a:ln>
                  </pic:spPr>
                </pic:pic>
              </a:graphicData>
            </a:graphic>
          </wp:inline>
        </w:drawing>
      </w:r>
    </w:p>
    <w:p w:rsidR="006B0139" w:rsidRDefault="006B0139" w:rsidP="006B0139"/>
    <w:p w:rsidR="006B0139" w:rsidRDefault="00E23D59" w:rsidP="00E23D59">
      <w:pPr>
        <w:pStyle w:val="23"/>
        <w:ind w:left="971" w:right="120"/>
      </w:pPr>
      <w:bookmarkStart w:id="53" w:name="_Toc169776606"/>
      <w:r>
        <w:t>Context-Adaptive Variable Length Coding, CAVLC</w:t>
      </w:r>
      <w:bookmarkEnd w:id="53"/>
    </w:p>
    <w:p w:rsidR="00CD432E" w:rsidRDefault="00F97B90" w:rsidP="00755125">
      <w:r>
        <w:t xml:space="preserve">In the CAVLC, before the data is officially converted into a bitstream of 0s and 1s, we first rearrange the data using a Zig-Zag scan. The </w:t>
      </w:r>
      <w:r w:rsidR="005B4B59">
        <w:fldChar w:fldCharType="begin"/>
      </w:r>
      <w:r w:rsidR="005B4B59">
        <w:instrText xml:space="preserve"> REF _Ref169773653 \h </w:instrText>
      </w:r>
      <w:r w:rsidR="005B4B59">
        <w:fldChar w:fldCharType="separate"/>
      </w:r>
      <w:r w:rsidR="00E31EB1">
        <w:t xml:space="preserve">Figure </w:t>
      </w:r>
      <w:r w:rsidR="00E31EB1">
        <w:rPr>
          <w:noProof/>
        </w:rPr>
        <w:t>8</w:t>
      </w:r>
      <w:r w:rsidR="00E31EB1">
        <w:noBreakHyphen/>
      </w:r>
      <w:r w:rsidR="00E31EB1">
        <w:rPr>
          <w:noProof/>
        </w:rPr>
        <w:t>2</w:t>
      </w:r>
      <w:r w:rsidR="005B4B59">
        <w:fldChar w:fldCharType="end"/>
      </w:r>
      <w:r>
        <w:t xml:space="preserve"> below shows the Zig-Zag pattern for 4 x 4 and 8 x 8:</w:t>
      </w:r>
    </w:p>
    <w:p w:rsidR="00755125" w:rsidRDefault="00755125" w:rsidP="00755125">
      <w:pPr>
        <w:keepNext/>
        <w:jc w:val="center"/>
      </w:pPr>
      <w:r>
        <w:rPr>
          <w:noProof/>
        </w:rPr>
        <w:drawing>
          <wp:inline distT="0" distB="0" distL="0" distR="0">
            <wp:extent cx="4944841" cy="3165987"/>
            <wp:effectExtent l="0" t="0" r="0" b="0"/>
            <wp:docPr id="1606488586"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88586" name="圖片 1606488586"/>
                    <pic:cNvPicPr/>
                  </pic:nvPicPr>
                  <pic:blipFill rotWithShape="1">
                    <a:blip r:embed="rId119">
                      <a:extLst>
                        <a:ext uri="{28A0092B-C50C-407E-A947-70E740481C1C}">
                          <a14:useLocalDpi xmlns:a14="http://schemas.microsoft.com/office/drawing/2010/main" val="0"/>
                        </a:ext>
                      </a:extLst>
                    </a:blip>
                    <a:srcRect b="8691"/>
                    <a:stretch/>
                  </pic:blipFill>
                  <pic:spPr bwMode="auto">
                    <a:xfrm>
                      <a:off x="0" y="0"/>
                      <a:ext cx="5001288" cy="3202128"/>
                    </a:xfrm>
                    <a:prstGeom prst="rect">
                      <a:avLst/>
                    </a:prstGeom>
                    <a:ln>
                      <a:noFill/>
                    </a:ln>
                    <a:extLst>
                      <a:ext uri="{53640926-AAD7-44D8-BBD7-CCE9431645EC}">
                        <a14:shadowObscured xmlns:a14="http://schemas.microsoft.com/office/drawing/2010/main"/>
                      </a:ext>
                    </a:extLst>
                  </pic:spPr>
                </pic:pic>
              </a:graphicData>
            </a:graphic>
          </wp:inline>
        </w:drawing>
      </w:r>
    </w:p>
    <w:p w:rsidR="00CD432E" w:rsidRPr="00755125" w:rsidRDefault="00755125" w:rsidP="00755125">
      <w:pPr>
        <w:pStyle w:val="ac"/>
        <w:rPr>
          <w:b w:val="0"/>
          <w:bCs/>
        </w:rPr>
      </w:pPr>
      <w:bookmarkStart w:id="54" w:name="_Ref169773653"/>
      <w:r>
        <w:t xml:space="preserve">Figure </w:t>
      </w:r>
      <w:fldSimple w:instr=" STYLEREF 1 \s ">
        <w:r w:rsidR="00E31EB1">
          <w:rPr>
            <w:noProof/>
          </w:rPr>
          <w:t>8</w:t>
        </w:r>
      </w:fldSimple>
      <w:r w:rsidR="00955254">
        <w:noBreakHyphen/>
      </w:r>
      <w:fldSimple w:instr=" SEQ Figure \* ARABIC \s 1 ">
        <w:r w:rsidR="00E31EB1">
          <w:rPr>
            <w:noProof/>
          </w:rPr>
          <w:t>2</w:t>
        </w:r>
      </w:fldSimple>
      <w:bookmarkEnd w:id="54"/>
      <w:r>
        <w:t xml:space="preserve">. </w:t>
      </w:r>
      <w:r>
        <w:rPr>
          <w:b w:val="0"/>
          <w:bCs/>
        </w:rPr>
        <w:t>Progressive scan for 4 x 4 and 8 x 8 blocks</w:t>
      </w:r>
    </w:p>
    <w:p w:rsidR="00656B9F" w:rsidRDefault="00D64496" w:rsidP="00656B9F">
      <w:r>
        <w:t xml:space="preserve">CAVLC encodes in 4 x 4 units, and its basic concept is somewhat similar to JPEG. It also leverages the characteristic that after transformation and quantization, high frequencies are nearly all zeros. First, the data is reordered from low to high frequency in a Zig-Zag sequence. The common data types after transformation and quantization </w:t>
      </w:r>
      <w:r>
        <w:lastRenderedPageBreak/>
        <w:t>are as shown in the following figure, with the data after Zig-Zag reordering as follows:</w:t>
      </w:r>
    </w:p>
    <w:p w:rsidR="00CD432E" w:rsidRDefault="00656B9F" w:rsidP="006B0139">
      <w:r>
        <w:rPr>
          <w:noProof/>
        </w:rPr>
        <mc:AlternateContent>
          <mc:Choice Requires="wps">
            <w:drawing>
              <wp:inline distT="0" distB="0" distL="0" distR="0" wp14:anchorId="579AD31E" wp14:editId="69A21311">
                <wp:extent cx="5400000" cy="817200"/>
                <wp:effectExtent l="0" t="0" r="0" b="0"/>
                <wp:docPr id="315945761"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656B9F" w:rsidRPr="001D50AA" w:rsidRDefault="00656B9F" w:rsidP="00656B9F">
                            <w:pPr>
                              <w:ind w:leftChars="0" w:left="200" w:hanging="200"/>
                              <w:jc w:val="center"/>
                            </w:pPr>
                            <w:r>
                              <w:rPr>
                                <w:rFonts w:hint="eastAsia"/>
                              </w:rPr>
                              <w:t>-</w:t>
                            </w:r>
                            <w:r>
                              <w:t xml:space="preserve">8, 5, </w:t>
                            </w:r>
                            <w:r w:rsidRPr="00A23CC2">
                              <w:rPr>
                                <w:color w:val="FF0000"/>
                              </w:rPr>
                              <w:t>0</w:t>
                            </w:r>
                            <w:r>
                              <w:t xml:space="preserve">, 1, 2, </w:t>
                            </w:r>
                            <w:r w:rsidRPr="00A23CC2">
                              <w:rPr>
                                <w:color w:val="FF0000"/>
                              </w:rPr>
                              <w:t>0</w:t>
                            </w:r>
                            <w:r>
                              <w:t xml:space="preserve">, </w:t>
                            </w:r>
                            <w:r w:rsidRPr="00A23CC2">
                              <w:rPr>
                                <w:color w:val="FF0000"/>
                              </w:rPr>
                              <w:t>0</w:t>
                            </w:r>
                            <w:r>
                              <w:t>, -1, 0, ……, 0</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79AD31E" id="_x0000_s1048"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kegPQ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LPh4fMZkC+WRoEIYpshZuWqon7Vw/kkgjQ1BQKvgH+moNFAxOEmc1YA//2YP&#10;8cQmeTnraAwL7n7sBSrO9DdDPH/OJpMwt1HJ0mnEGV+7tlGhGLNvl0AIZbRxVkaRrOj1WawQ2hda&#10;l0UoSS5hJBUuuD+LSz9sBq2bVItFDKIxtcKvzcbKkDowEqh67l8E2hOfnibhAc7TKvI3tA6xkUu7&#10;2HvCPXIeUB4gPYFPIx5ZO61j2KHXeoy6/jTmvwA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BWeR6A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656B9F" w:rsidRPr="001D50AA" w:rsidRDefault="00656B9F" w:rsidP="00656B9F">
                      <w:pPr>
                        <w:ind w:leftChars="0" w:left="200" w:hanging="200"/>
                        <w:jc w:val="center"/>
                      </w:pPr>
                      <w:r>
                        <w:rPr>
                          <w:rFonts w:hint="eastAsia"/>
                        </w:rPr>
                        <w:t>-</w:t>
                      </w:r>
                      <w:r>
                        <w:t xml:space="preserve">8, 5, </w:t>
                      </w:r>
                      <w:r w:rsidRPr="00A23CC2">
                        <w:rPr>
                          <w:color w:val="FF0000"/>
                        </w:rPr>
                        <w:t>0</w:t>
                      </w:r>
                      <w:r>
                        <w:t xml:space="preserve">, 1, 2, </w:t>
                      </w:r>
                      <w:r w:rsidRPr="00A23CC2">
                        <w:rPr>
                          <w:color w:val="FF0000"/>
                        </w:rPr>
                        <w:t>0</w:t>
                      </w:r>
                      <w:r>
                        <w:t xml:space="preserve">, </w:t>
                      </w:r>
                      <w:r w:rsidRPr="00A23CC2">
                        <w:rPr>
                          <w:color w:val="FF0000"/>
                        </w:rPr>
                        <w:t>0</w:t>
                      </w:r>
                      <w:r>
                        <w:t>, -1, 0, ……, 0</w:t>
                      </w:r>
                    </w:p>
                  </w:txbxContent>
                </v:textbox>
                <w10:anchorlock/>
              </v:shape>
            </w:pict>
          </mc:Fallback>
        </mc:AlternateContent>
      </w:r>
    </w:p>
    <w:p w:rsidR="00B94F8E" w:rsidRDefault="00EA1EF6" w:rsidP="00B94F8E">
      <w:pPr>
        <w:keepNext/>
        <w:jc w:val="center"/>
      </w:pPr>
      <w:r>
        <w:rPr>
          <w:noProof/>
        </w:rPr>
        <w:drawing>
          <wp:inline distT="0" distB="0" distL="0" distR="0">
            <wp:extent cx="1933200" cy="2160000"/>
            <wp:effectExtent l="0" t="0" r="0" b="0"/>
            <wp:docPr id="1101040352"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040352" name="圖片 1101040352"/>
                    <pic:cNvPicPr/>
                  </pic:nvPicPr>
                  <pic:blipFill>
                    <a:blip r:embed="rId120">
                      <a:extLst>
                        <a:ext uri="{28A0092B-C50C-407E-A947-70E740481C1C}">
                          <a14:useLocalDpi xmlns:a14="http://schemas.microsoft.com/office/drawing/2010/main" val="0"/>
                        </a:ext>
                      </a:extLst>
                    </a:blip>
                    <a:stretch>
                      <a:fillRect/>
                    </a:stretch>
                  </pic:blipFill>
                  <pic:spPr>
                    <a:xfrm>
                      <a:off x="0" y="0"/>
                      <a:ext cx="1933200" cy="2160000"/>
                    </a:xfrm>
                    <a:prstGeom prst="rect">
                      <a:avLst/>
                    </a:prstGeom>
                  </pic:spPr>
                </pic:pic>
              </a:graphicData>
            </a:graphic>
          </wp:inline>
        </w:drawing>
      </w:r>
      <w:r>
        <w:t xml:space="preserve">  </w:t>
      </w:r>
      <w:r>
        <w:rPr>
          <w:noProof/>
        </w:rPr>
        <w:drawing>
          <wp:inline distT="0" distB="0" distL="0" distR="0" wp14:anchorId="49257925" wp14:editId="3DA55184">
            <wp:extent cx="1947600" cy="2160000"/>
            <wp:effectExtent l="0" t="0" r="0" b="0"/>
            <wp:docPr id="713202318"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202318" name="圖片 713202318"/>
                    <pic:cNvPicPr/>
                  </pic:nvPicPr>
                  <pic:blipFill>
                    <a:blip r:embed="rId121">
                      <a:extLst>
                        <a:ext uri="{28A0092B-C50C-407E-A947-70E740481C1C}">
                          <a14:useLocalDpi xmlns:a14="http://schemas.microsoft.com/office/drawing/2010/main" val="0"/>
                        </a:ext>
                      </a:extLst>
                    </a:blip>
                    <a:stretch>
                      <a:fillRect/>
                    </a:stretch>
                  </pic:blipFill>
                  <pic:spPr>
                    <a:xfrm>
                      <a:off x="0" y="0"/>
                      <a:ext cx="1947600" cy="2160000"/>
                    </a:xfrm>
                    <a:prstGeom prst="rect">
                      <a:avLst/>
                    </a:prstGeom>
                  </pic:spPr>
                </pic:pic>
              </a:graphicData>
            </a:graphic>
          </wp:inline>
        </w:drawing>
      </w:r>
    </w:p>
    <w:p w:rsidR="00CD432E" w:rsidRDefault="00B94F8E" w:rsidP="00B94F8E">
      <w:pPr>
        <w:pStyle w:val="ac"/>
      </w:pPr>
      <w:bookmarkStart w:id="55" w:name="_Ref169773673"/>
      <w:r>
        <w:t xml:space="preserve">Figure </w:t>
      </w:r>
      <w:fldSimple w:instr=" STYLEREF 1 \s ">
        <w:r w:rsidR="00E31EB1">
          <w:rPr>
            <w:noProof/>
          </w:rPr>
          <w:t>8</w:t>
        </w:r>
      </w:fldSimple>
      <w:r w:rsidR="00955254">
        <w:noBreakHyphen/>
      </w:r>
      <w:fldSimple w:instr=" SEQ Figure \* ARABIC \s 1 ">
        <w:r w:rsidR="00E31EB1">
          <w:rPr>
            <w:noProof/>
          </w:rPr>
          <w:t>3</w:t>
        </w:r>
      </w:fldSimple>
      <w:bookmarkEnd w:id="55"/>
    </w:p>
    <w:p w:rsidR="00EA1EF6" w:rsidRDefault="00B94F8E" w:rsidP="00EA1EF6">
      <w:r>
        <w:t>In JPEG, we first simplify data through a Zero-Run approach, followed by Huffman Encoding. In CAVLC, the overall direction is the same, involving the omission of a large number of zeros at the high frequency end. However, CAVLC further collects characteristics of the data from that block and compresses it using different tables based on these characteristics. The information collected includes:</w:t>
      </w:r>
    </w:p>
    <w:p w:rsidR="00AF0C1D" w:rsidRDefault="00AF0C1D" w:rsidP="00ED697B">
      <w:pPr>
        <w:pStyle w:val="a1"/>
        <w:numPr>
          <w:ilvl w:val="0"/>
          <w:numId w:val="69"/>
        </w:numPr>
        <w:ind w:leftChars="0"/>
      </w:pPr>
      <w:r>
        <w:t xml:space="preserve">Non-zero Coefficients: </w:t>
      </w:r>
    </w:p>
    <w:p w:rsidR="00AF0C1D" w:rsidRDefault="00AF0C1D" w:rsidP="00AF0C1D">
      <w:pPr>
        <w:pStyle w:val="a1"/>
        <w:numPr>
          <w:ilvl w:val="0"/>
          <w:numId w:val="0"/>
        </w:numPr>
        <w:ind w:left="840"/>
      </w:pPr>
      <w:r>
        <w:t xml:space="preserve">In the example shown in the </w:t>
      </w:r>
      <w:r w:rsidR="005B4B59">
        <w:fldChar w:fldCharType="begin"/>
      </w:r>
      <w:r w:rsidR="005B4B59">
        <w:instrText xml:space="preserve"> REF _Ref169773673 \h </w:instrText>
      </w:r>
      <w:r w:rsidR="005B4B59">
        <w:fldChar w:fldCharType="separate"/>
      </w:r>
      <w:r w:rsidR="00E31EB1">
        <w:t xml:space="preserve">Figure </w:t>
      </w:r>
      <w:r w:rsidR="00E31EB1">
        <w:rPr>
          <w:noProof/>
        </w:rPr>
        <w:t>8</w:t>
      </w:r>
      <w:r w:rsidR="00E31EB1">
        <w:noBreakHyphen/>
      </w:r>
      <w:r w:rsidR="00E31EB1">
        <w:rPr>
          <w:noProof/>
        </w:rPr>
        <w:t>3</w:t>
      </w:r>
      <w:r w:rsidR="005B4B59">
        <w:fldChar w:fldCharType="end"/>
      </w:r>
      <w:r>
        <w:t>, there are 5 non-zero coefficients. Additionally, we record the total number of zero coefficients occurring before the last non-zero coefficient, which in the example is 3 (indicated in red).</w:t>
      </w:r>
    </w:p>
    <w:p w:rsidR="006109F7" w:rsidRDefault="006109F7" w:rsidP="006109F7">
      <w:pPr>
        <w:ind w:leftChars="0" w:left="200" w:hanging="200"/>
      </w:pPr>
      <w:r>
        <w:rPr>
          <w:noProof/>
        </w:rPr>
        <mc:AlternateContent>
          <mc:Choice Requires="wps">
            <w:drawing>
              <wp:inline distT="0" distB="0" distL="0" distR="0" wp14:anchorId="0689346A" wp14:editId="58AC70B1">
                <wp:extent cx="5400000" cy="817200"/>
                <wp:effectExtent l="0" t="0" r="0" b="0"/>
                <wp:docPr id="126002214"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6109F7" w:rsidRPr="001D50AA" w:rsidRDefault="006109F7" w:rsidP="006109F7">
                            <w:r>
                              <w:t xml:space="preserve">The total number of non-zero coefficients is referred to as </w:t>
                            </w:r>
                            <w:r>
                              <w:rPr>
                                <w:rStyle w:val="notion-enable-hover"/>
                                <w:i/>
                                <w:iCs/>
                              </w:rPr>
                              <w:t>TotalCoeffs</w:t>
                            </w:r>
                            <w:r>
                              <w:t xml:space="preserve"> in the following text, with possible values ranging from [0, 16]. The total number of zeros before the last non-zero coefficient is referred to as </w:t>
                            </w:r>
                            <w:r>
                              <w:rPr>
                                <w:rStyle w:val="notion-enable-hover"/>
                                <w:i/>
                                <w:iCs/>
                              </w:rPr>
                              <w:t>TotalZeros</w:t>
                            </w:r>
                            <w:r>
                              <w:t>, with possible values ranging from [0, 15].</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689346A" id="_x0000_s1049"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NEL5E4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6109F7" w:rsidRPr="001D50AA" w:rsidRDefault="006109F7" w:rsidP="006109F7">
                      <w:r>
                        <w:t xml:space="preserve">The total number of non-zero coefficients is referred to as </w:t>
                      </w:r>
                      <w:r>
                        <w:rPr>
                          <w:rStyle w:val="notion-enable-hover"/>
                          <w:i/>
                          <w:iCs/>
                        </w:rPr>
                        <w:t>TotalCoeffs</w:t>
                      </w:r>
                      <w:r>
                        <w:t xml:space="preserve"> in the following text, with possible values ranging from [0, 16]. The total number of zeros before the last non-zero coefficient is referred to as </w:t>
                      </w:r>
                      <w:r>
                        <w:rPr>
                          <w:rStyle w:val="notion-enable-hover"/>
                          <w:i/>
                          <w:iCs/>
                        </w:rPr>
                        <w:t>TotalZeros</w:t>
                      </w:r>
                      <w:r>
                        <w:t>, with possible values ranging from [0, 15].</w:t>
                      </w:r>
                    </w:p>
                  </w:txbxContent>
                </v:textbox>
                <w10:anchorlock/>
              </v:shape>
            </w:pict>
          </mc:Fallback>
        </mc:AlternateContent>
      </w:r>
    </w:p>
    <w:p w:rsidR="008E2863" w:rsidRDefault="008E2863" w:rsidP="00ED697B">
      <w:pPr>
        <w:pStyle w:val="a1"/>
        <w:numPr>
          <w:ilvl w:val="0"/>
          <w:numId w:val="69"/>
        </w:numPr>
        <w:ind w:leftChars="0"/>
      </w:pPr>
      <w:r>
        <w:lastRenderedPageBreak/>
        <w:t>It has been observed that the last few high-</w:t>
      </w:r>
      <w:proofErr w:type="gramStart"/>
      <w:r>
        <w:t>frequency</w:t>
      </w:r>
      <w:proofErr w:type="gramEnd"/>
      <w:r>
        <w:t xml:space="preserve"> non-zero coefficients often include a high proportion of 1s and -1s. Therefore, CAVLC includes some additional processing for these last few 1s.</w:t>
      </w:r>
    </w:p>
    <w:p w:rsidR="008E2863" w:rsidRDefault="008E2863" w:rsidP="008E2863">
      <w:pPr>
        <w:ind w:leftChars="0"/>
      </w:pPr>
      <w:r>
        <w:rPr>
          <w:noProof/>
        </w:rPr>
        <mc:AlternateContent>
          <mc:Choice Requires="wps">
            <w:drawing>
              <wp:inline distT="0" distB="0" distL="0" distR="0" wp14:anchorId="283C03C5" wp14:editId="2169610E">
                <wp:extent cx="5400000" cy="817200"/>
                <wp:effectExtent l="0" t="0" r="0" b="0"/>
                <wp:docPr id="509322227"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8E2863" w:rsidRPr="001D50AA" w:rsidRDefault="008E2863" w:rsidP="008E2863">
                            <w:r>
                              <w:t xml:space="preserve">The quantity of 1s and -1s among the highest frequency non-zero coefficients is referred to as </w:t>
                            </w:r>
                            <w:r>
                              <w:rPr>
                                <w:rStyle w:val="notion-enable-hover"/>
                                <w:i/>
                                <w:iCs/>
                              </w:rPr>
                              <w:t>T1s</w:t>
                            </w:r>
                            <w:r>
                              <w:t xml:space="preserve"> in the following text, with possible values ranging from [0, 3]; values exceeding 3 are represented as 3.</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83C03C5" id="_x0000_s1050"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E7oHao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8E2863" w:rsidRPr="001D50AA" w:rsidRDefault="008E2863" w:rsidP="008E2863">
                      <w:r>
                        <w:t xml:space="preserve">The quantity of 1s and -1s among the highest frequency non-zero coefficients is referred to as </w:t>
                      </w:r>
                      <w:r>
                        <w:rPr>
                          <w:rStyle w:val="notion-enable-hover"/>
                          <w:i/>
                          <w:iCs/>
                        </w:rPr>
                        <w:t>T1s</w:t>
                      </w:r>
                      <w:r>
                        <w:t xml:space="preserve"> in the following text, with possible values ranging from [0, 3]; values exceeding 3 are represented as 3.</w:t>
                      </w:r>
                    </w:p>
                  </w:txbxContent>
                </v:textbox>
                <w10:anchorlock/>
              </v:shape>
            </w:pict>
          </mc:Fallback>
        </mc:AlternateContent>
      </w:r>
    </w:p>
    <w:p w:rsidR="007C4785" w:rsidRDefault="007C4785" w:rsidP="00ED697B">
      <w:pPr>
        <w:pStyle w:val="a1"/>
        <w:numPr>
          <w:ilvl w:val="0"/>
          <w:numId w:val="69"/>
        </w:numPr>
        <w:ind w:leftChars="0"/>
      </w:pPr>
      <w:r>
        <w:t>Typically, as we move towards lower frequencies, the values of non-zero coefficients gradually increase. CAVLC categorizes these coefficients by their magnitude, which allows it to flexibly adjust and reduce the amount of information that needs to be transmitted based on the data.</w:t>
      </w:r>
    </w:p>
    <w:p w:rsidR="007C4785" w:rsidRDefault="007C4785" w:rsidP="007C4785">
      <w:pPr>
        <w:ind w:leftChars="0"/>
      </w:pPr>
      <w:r>
        <w:rPr>
          <w:noProof/>
        </w:rPr>
        <mc:AlternateContent>
          <mc:Choice Requires="wps">
            <w:drawing>
              <wp:inline distT="0" distB="0" distL="0" distR="0" wp14:anchorId="4FF9C5F8" wp14:editId="3C2CA066">
                <wp:extent cx="5400000" cy="817200"/>
                <wp:effectExtent l="0" t="0" r="0" b="0"/>
                <wp:docPr id="1925855713"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7C4785" w:rsidRPr="001D50AA" w:rsidRDefault="007C4785" w:rsidP="007C4785">
                            <w:r>
                              <w:t xml:space="preserve">This categorization is represented by </w:t>
                            </w:r>
                            <w:r>
                              <w:rPr>
                                <w:rStyle w:val="notion-enable-hover"/>
                                <w:i/>
                                <w:iCs/>
                              </w:rPr>
                              <w:t>suffixLength</w:t>
                            </w:r>
                            <w:r>
                              <w:t xml:space="preserve"> in the following text, which will be further explained.</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4FF9C5F8" id="_x0000_s1051"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Ip9vkQ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7C4785" w:rsidRPr="001D50AA" w:rsidRDefault="007C4785" w:rsidP="007C4785">
                      <w:r>
                        <w:t xml:space="preserve">This categorization is represented by </w:t>
                      </w:r>
                      <w:r>
                        <w:rPr>
                          <w:rStyle w:val="notion-enable-hover"/>
                          <w:i/>
                          <w:iCs/>
                        </w:rPr>
                        <w:t>suffixLength</w:t>
                      </w:r>
                      <w:r>
                        <w:t xml:space="preserve"> in the following text, which will be further explained.</w:t>
                      </w:r>
                    </w:p>
                  </w:txbxContent>
                </v:textbox>
                <w10:anchorlock/>
              </v:shape>
            </w:pict>
          </mc:Fallback>
        </mc:AlternateContent>
      </w:r>
    </w:p>
    <w:p w:rsidR="008D4925" w:rsidRDefault="008D4925" w:rsidP="007C4785">
      <w:pPr>
        <w:ind w:leftChars="0"/>
      </w:pPr>
    </w:p>
    <w:p w:rsidR="00011470" w:rsidRDefault="00CC1F0D" w:rsidP="006109F7">
      <w:pPr>
        <w:ind w:leftChars="0"/>
      </w:pPr>
      <w:r>
        <w:t xml:space="preserve">For the </w:t>
      </w:r>
      <w:proofErr w:type="spellStart"/>
      <w:r>
        <w:t>Luma</w:t>
      </w:r>
      <w:proofErr w:type="spellEnd"/>
      <w:r>
        <w:t xml:space="preserve"> Component, CAVLC provides four different tables. The choice of which table to use is determined by a parameter called </w:t>
      </w:r>
      <w:proofErr w:type="spellStart"/>
      <w:r>
        <w:t>nC</w:t>
      </w:r>
      <w:proofErr w:type="spellEnd"/>
      <w:r>
        <w:t xml:space="preserve">. The determination of </w:t>
      </w:r>
      <w:proofErr w:type="spellStart"/>
      <w:r>
        <w:t>nC</w:t>
      </w:r>
      <w:proofErr w:type="spellEnd"/>
      <w:r>
        <w:t xml:space="preserve"> </w:t>
      </w:r>
      <w:proofErr w:type="gramStart"/>
      <w:r>
        <w:t>takes into account</w:t>
      </w:r>
      <w:proofErr w:type="gramEnd"/>
      <w:r>
        <w:t xml:space="preserve"> information from the left and above the block. We can refer to the following algorithm to decide the </w:t>
      </w:r>
      <w:proofErr w:type="spellStart"/>
      <w:r>
        <w:t>nC</w:t>
      </w:r>
      <w:proofErr w:type="spellEnd"/>
      <w:r>
        <w:t xml:space="preserve"> for a block:</w:t>
      </w:r>
    </w:p>
    <w:p w:rsidR="00CC1F0D" w:rsidRDefault="00CC1F0D" w:rsidP="006109F7">
      <w:pPr>
        <w:ind w:leftChars="0"/>
      </w:pPr>
      <w:r>
        <w:rPr>
          <w:noProof/>
        </w:rPr>
        <mc:AlternateContent>
          <mc:Choice Requires="wps">
            <w:drawing>
              <wp:inline distT="0" distB="0" distL="0" distR="0" wp14:anchorId="26B9C531" wp14:editId="3FCEA771">
                <wp:extent cx="5400000" cy="817200"/>
                <wp:effectExtent l="0" t="0" r="0" b="0"/>
                <wp:docPr id="1623867642" name="文字方塊 64"/>
                <wp:cNvGraphicFramePr/>
                <a:graphic xmlns:a="http://schemas.openxmlformats.org/drawingml/2006/main">
                  <a:graphicData uri="http://schemas.microsoft.com/office/word/2010/wordprocessingShape">
                    <wps:wsp>
                      <wps:cNvSpPr txBox="1"/>
                      <wps:spPr>
                        <a:xfrm>
                          <a:off x="0" y="0"/>
                          <a:ext cx="5400000" cy="817200"/>
                        </a:xfrm>
                        <a:prstGeom prst="rect">
                          <a:avLst/>
                        </a:prstGeom>
                        <a:solidFill>
                          <a:schemeClr val="bg2">
                            <a:alpha val="40000"/>
                          </a:schemeClr>
                        </a:solidFill>
                        <a:ln w="6350">
                          <a:noFill/>
                        </a:ln>
                      </wps:spPr>
                      <wps:txbx>
                        <w:txbxContent>
                          <w:p w:rsidR="00CC1F0D" w:rsidRDefault="00CC1F0D" w:rsidP="00ED697B">
                            <w:pPr>
                              <w:pStyle w:val="a1"/>
                              <w:numPr>
                                <w:ilvl w:val="0"/>
                                <w:numId w:val="70"/>
                              </w:numPr>
                              <w:ind w:leftChars="0"/>
                            </w:pPr>
                            <w:r>
                              <w:t>If left and up blocks are both available, nC = (nA + nB + 1) &gt;&gt; 1</w:t>
                            </w:r>
                          </w:p>
                          <w:p w:rsidR="00CC1F0D" w:rsidRDefault="00CC1F0D" w:rsidP="00ED697B">
                            <w:pPr>
                              <w:pStyle w:val="a1"/>
                              <w:numPr>
                                <w:ilvl w:val="0"/>
                                <w:numId w:val="70"/>
                              </w:numPr>
                              <w:ind w:leftChars="0"/>
                            </w:pPr>
                            <w:r>
                              <w:t>If only up block is available, nC = nB</w:t>
                            </w:r>
                          </w:p>
                          <w:p w:rsidR="00CC1F0D" w:rsidRDefault="00CC1F0D" w:rsidP="00ED697B">
                            <w:pPr>
                              <w:pStyle w:val="a1"/>
                              <w:numPr>
                                <w:ilvl w:val="0"/>
                                <w:numId w:val="70"/>
                              </w:numPr>
                              <w:ind w:leftChars="0"/>
                            </w:pPr>
                            <w:r>
                              <w:t>If only left block is available, nC = nA</w:t>
                            </w:r>
                          </w:p>
                          <w:p w:rsidR="00CC1F0D" w:rsidRPr="001D50AA" w:rsidRDefault="00CC1F0D" w:rsidP="00ED697B">
                            <w:pPr>
                              <w:pStyle w:val="a1"/>
                              <w:numPr>
                                <w:ilvl w:val="0"/>
                                <w:numId w:val="70"/>
                              </w:numPr>
                              <w:ind w:leftChars="0"/>
                            </w:pPr>
                            <w:r>
                              <w:t>If all near blocks are not available, nC = 0</w:t>
                            </w:r>
                          </w:p>
                        </w:txbxContent>
                      </wps:txbx>
                      <wps:bodyPr rot="0" spcFirstLastPara="0" vertOverflow="overflow" horzOverflow="overflow" vert="horz" wrap="square" lIns="91440" tIns="108000" rIns="91440" bIns="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6B9C531" id="_x0000_s1052" type="#_x0000_t202" style="width:425.2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" fillcolor="#e7e6e6 [3214]" stroked="f" strokeweight=".5pt">
                <v:fill opacity="26214f"/>
                <v:textbox style="mso-fit-shape-to-text:t" inset=",3mm,,0">
                  <w:txbxContent>
                    <w:p w:rsidR="00CC1F0D" w:rsidRDefault="00CC1F0D" w:rsidP="00CC1F0D">
                      <w:pPr>
                        <w:pStyle w:val="a1"/>
                        <w:numPr>
                          <w:ilvl w:val="0"/>
                          <w:numId w:val="109"/>
                        </w:numPr>
                        <w:ind w:leftChars="0"/>
                      </w:pPr>
                      <w:r>
                        <w:t>If left and up blocks are both available, nC = (nA + nB + 1) &gt;&gt; 1</w:t>
                      </w:r>
                    </w:p>
                    <w:p w:rsidR="00CC1F0D" w:rsidRDefault="00CC1F0D" w:rsidP="00CC1F0D">
                      <w:pPr>
                        <w:pStyle w:val="a1"/>
                        <w:numPr>
                          <w:ilvl w:val="0"/>
                          <w:numId w:val="109"/>
                        </w:numPr>
                        <w:ind w:leftChars="0"/>
                      </w:pPr>
                      <w:r>
                        <w:t>If only up block is available, nC = nB</w:t>
                      </w:r>
                    </w:p>
                    <w:p w:rsidR="00CC1F0D" w:rsidRDefault="00CC1F0D" w:rsidP="00CC1F0D">
                      <w:pPr>
                        <w:pStyle w:val="a1"/>
                        <w:numPr>
                          <w:ilvl w:val="0"/>
                          <w:numId w:val="109"/>
                        </w:numPr>
                        <w:ind w:leftChars="0"/>
                      </w:pPr>
                      <w:r>
                        <w:t>If only left block is available, nC = nA</w:t>
                      </w:r>
                    </w:p>
                    <w:p w:rsidR="00CC1F0D" w:rsidRPr="001D50AA" w:rsidRDefault="00CC1F0D" w:rsidP="00CC1F0D">
                      <w:pPr>
                        <w:pStyle w:val="a1"/>
                        <w:numPr>
                          <w:ilvl w:val="0"/>
                          <w:numId w:val="109"/>
                        </w:numPr>
                        <w:ind w:leftChars="0"/>
                      </w:pPr>
                      <w:r>
                        <w:t>If all near blocks are not available, nC = 0</w:t>
                      </w:r>
                    </w:p>
                  </w:txbxContent>
                </v:textbox>
                <w10:anchorlock/>
              </v:shape>
            </w:pict>
          </mc:Fallback>
        </mc:AlternateContent>
      </w:r>
    </w:p>
    <w:p w:rsidR="00345DC9" w:rsidRDefault="00345DC9" w:rsidP="006109F7">
      <w:pPr>
        <w:ind w:leftChars="0"/>
      </w:pPr>
    </w:p>
    <w:p w:rsidR="00C56514" w:rsidRDefault="00C56514" w:rsidP="00C56514">
      <w:pPr>
        <w:keepNext/>
        <w:ind w:leftChars="0"/>
        <w:jc w:val="center"/>
      </w:pPr>
      <w:r>
        <w:rPr>
          <w:noProof/>
        </w:rPr>
        <w:lastRenderedPageBreak/>
        <w:drawing>
          <wp:inline distT="0" distB="0" distL="0" distR="0">
            <wp:extent cx="4906297" cy="3101650"/>
            <wp:effectExtent l="0" t="0" r="0" b="0"/>
            <wp:docPr id="115893859"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93859" name="圖片 115893859"/>
                    <pic:cNvPicPr/>
                  </pic:nvPicPr>
                  <pic:blipFill rotWithShape="1">
                    <a:blip r:embed="rId122">
                      <a:extLst>
                        <a:ext uri="{28A0092B-C50C-407E-A947-70E740481C1C}">
                          <a14:useLocalDpi xmlns:a14="http://schemas.microsoft.com/office/drawing/2010/main" val="0"/>
                        </a:ext>
                      </a:extLst>
                    </a:blip>
                    <a:srcRect b="8274"/>
                    <a:stretch/>
                  </pic:blipFill>
                  <pic:spPr bwMode="auto">
                    <a:xfrm>
                      <a:off x="0" y="0"/>
                      <a:ext cx="4921416" cy="3111208"/>
                    </a:xfrm>
                    <a:prstGeom prst="rect">
                      <a:avLst/>
                    </a:prstGeom>
                    <a:ln>
                      <a:noFill/>
                    </a:ln>
                    <a:extLst>
                      <a:ext uri="{53640926-AAD7-44D8-BBD7-CCE9431645EC}">
                        <a14:shadowObscured xmlns:a14="http://schemas.microsoft.com/office/drawing/2010/main"/>
                      </a:ext>
                    </a:extLst>
                  </pic:spPr>
                </pic:pic>
              </a:graphicData>
            </a:graphic>
          </wp:inline>
        </w:drawing>
      </w:r>
    </w:p>
    <w:p w:rsidR="00345DC9" w:rsidRPr="00C56514" w:rsidRDefault="00C56514" w:rsidP="00C56514">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4</w:t>
        </w:r>
      </w:fldSimple>
      <w:r>
        <w:t xml:space="preserve">. </w:t>
      </w:r>
      <w:r>
        <w:rPr>
          <w:b w:val="0"/>
          <w:bCs/>
        </w:rPr>
        <w:t>CAVLC encoder overview</w:t>
      </w:r>
    </w:p>
    <w:p w:rsidR="00345DC9" w:rsidRDefault="009C51C5" w:rsidP="006109F7">
      <w:pPr>
        <w:ind w:leftChars="0"/>
      </w:pPr>
      <w:r>
        <w:t xml:space="preserve">After determining </w:t>
      </w:r>
      <w:proofErr w:type="spellStart"/>
      <w:r>
        <w:t>nC</w:t>
      </w:r>
      <w:proofErr w:type="spellEnd"/>
      <w:r>
        <w:t>, the appropriate table is selected (</w:t>
      </w:r>
      <w:r w:rsidR="009D0DD0">
        <w:fldChar w:fldCharType="begin"/>
      </w:r>
      <w:r w:rsidR="009D0DD0">
        <w:instrText xml:space="preserve"> REF _Ref169773694 \h </w:instrText>
      </w:r>
      <w:r w:rsidR="009D0DD0">
        <w:fldChar w:fldCharType="separate"/>
      </w:r>
      <w:r w:rsidR="00E31EB1">
        <w:t xml:space="preserve">Figure </w:t>
      </w:r>
      <w:r w:rsidR="00E31EB1">
        <w:rPr>
          <w:noProof/>
        </w:rPr>
        <w:t>8</w:t>
      </w:r>
      <w:r w:rsidR="00E31EB1">
        <w:noBreakHyphen/>
      </w:r>
      <w:r w:rsidR="00E31EB1">
        <w:rPr>
          <w:noProof/>
        </w:rPr>
        <w:t>5</w:t>
      </w:r>
      <w:r w:rsidR="009D0DD0">
        <w:fldChar w:fldCharType="end"/>
      </w:r>
      <w:r>
        <w:t xml:space="preserve">): Table 1 is more suitable for compressing situations with fewer </w:t>
      </w:r>
      <w:proofErr w:type="spellStart"/>
      <w:r>
        <w:t>TotalCoeffs</w:t>
      </w:r>
      <w:proofErr w:type="spellEnd"/>
      <w:r>
        <w:t>. If the number of coefficients is sufficiently high, Fixed-Length Coding (FLC) — mentioned earlier — is used directly for compression.</w:t>
      </w:r>
    </w:p>
    <w:p w:rsidR="004920DD" w:rsidRDefault="009C51C5" w:rsidP="004920DD">
      <w:pPr>
        <w:keepNext/>
        <w:ind w:leftChars="0"/>
        <w:jc w:val="center"/>
      </w:pPr>
      <w:r>
        <w:rPr>
          <w:noProof/>
        </w:rPr>
        <w:drawing>
          <wp:inline distT="0" distB="0" distL="0" distR="0">
            <wp:extent cx="3766185" cy="1445443"/>
            <wp:effectExtent l="0" t="0" r="5715" b="2540"/>
            <wp:docPr id="1120218864"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218864" name="圖片 1120218864"/>
                    <pic:cNvPicPr/>
                  </pic:nvPicPr>
                  <pic:blipFill rotWithShape="1">
                    <a:blip r:embed="rId123">
                      <a:extLst>
                        <a:ext uri="{28A0092B-C50C-407E-A947-70E740481C1C}">
                          <a14:useLocalDpi xmlns:a14="http://schemas.microsoft.com/office/drawing/2010/main" val="0"/>
                        </a:ext>
                      </a:extLst>
                    </a:blip>
                    <a:srcRect t="17876"/>
                    <a:stretch/>
                  </pic:blipFill>
                  <pic:spPr bwMode="auto">
                    <a:xfrm>
                      <a:off x="0" y="0"/>
                      <a:ext cx="3782053" cy="1451533"/>
                    </a:xfrm>
                    <a:prstGeom prst="rect">
                      <a:avLst/>
                    </a:prstGeom>
                    <a:ln>
                      <a:noFill/>
                    </a:ln>
                    <a:extLst>
                      <a:ext uri="{53640926-AAD7-44D8-BBD7-CCE9431645EC}">
                        <a14:shadowObscured xmlns:a14="http://schemas.microsoft.com/office/drawing/2010/main"/>
                      </a:ext>
                    </a:extLst>
                  </pic:spPr>
                </pic:pic>
              </a:graphicData>
            </a:graphic>
          </wp:inline>
        </w:drawing>
      </w:r>
    </w:p>
    <w:p w:rsidR="00345DC9" w:rsidRPr="004920DD" w:rsidRDefault="004920DD" w:rsidP="004920DD">
      <w:pPr>
        <w:pStyle w:val="ac"/>
        <w:rPr>
          <w:b w:val="0"/>
          <w:bCs/>
        </w:rPr>
      </w:pPr>
      <w:bookmarkStart w:id="56" w:name="_Ref169773694"/>
      <w:r>
        <w:t xml:space="preserve">Figure </w:t>
      </w:r>
      <w:fldSimple w:instr=" STYLEREF 1 \s ">
        <w:r w:rsidR="00E31EB1">
          <w:rPr>
            <w:noProof/>
          </w:rPr>
          <w:t>8</w:t>
        </w:r>
      </w:fldSimple>
      <w:r w:rsidR="00955254">
        <w:noBreakHyphen/>
      </w:r>
      <w:fldSimple w:instr=" SEQ Figure \* ARABIC \s 1 ">
        <w:r w:rsidR="00E31EB1">
          <w:rPr>
            <w:noProof/>
          </w:rPr>
          <w:t>5</w:t>
        </w:r>
      </w:fldSimple>
      <w:bookmarkEnd w:id="56"/>
      <w:r>
        <w:t xml:space="preserve">. </w:t>
      </w:r>
      <w:r>
        <w:rPr>
          <w:b w:val="0"/>
          <w:bCs/>
        </w:rPr>
        <w:t xml:space="preserve">Choice of look-up table for </w:t>
      </w:r>
      <w:proofErr w:type="spellStart"/>
      <w:r>
        <w:rPr>
          <w:b w:val="0"/>
          <w:bCs/>
        </w:rPr>
        <w:t>coeff_token</w:t>
      </w:r>
      <w:proofErr w:type="spellEnd"/>
    </w:p>
    <w:p w:rsidR="009C51C5" w:rsidRDefault="006D5186" w:rsidP="006109F7">
      <w:pPr>
        <w:ind w:leftChars="0"/>
      </w:pPr>
      <w:r>
        <w:t xml:space="preserve">Next, CAVLC references the two coefficients mentioned earlier, </w:t>
      </w:r>
      <w:proofErr w:type="spellStart"/>
      <w:r>
        <w:t>TotalCoeffs</w:t>
      </w:r>
      <w:proofErr w:type="spellEnd"/>
      <w:r>
        <w:t xml:space="preserve"> and T1s, to look up a string of bits from the table. These bits then convey the information (</w:t>
      </w:r>
      <w:proofErr w:type="spellStart"/>
      <w:r>
        <w:t>TotalCoeffs</w:t>
      </w:r>
      <w:proofErr w:type="spellEnd"/>
      <w:r>
        <w:t xml:space="preserve">, T1) to the decoding side, explaining how to proceed with decoding. Describing this process in text is quite complex, so below we will directly illustrate the </w:t>
      </w:r>
      <w:r>
        <w:lastRenderedPageBreak/>
        <w:t>remaining steps with an example:</w:t>
      </w:r>
    </w:p>
    <w:p w:rsidR="006D5186" w:rsidRDefault="006D5186" w:rsidP="006D5186">
      <w:pPr>
        <w:keepNext/>
        <w:ind w:leftChars="0"/>
        <w:jc w:val="center"/>
      </w:pPr>
      <w:r>
        <w:rPr>
          <w:noProof/>
        </w:rPr>
        <w:drawing>
          <wp:inline distT="0" distB="0" distL="0" distR="0">
            <wp:extent cx="5400040" cy="5880100"/>
            <wp:effectExtent l="0" t="0" r="0" b="0"/>
            <wp:docPr id="1449774916"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74916" name="圖片 1449774916"/>
                    <pic:cNvPicPr/>
                  </pic:nvPicPr>
                  <pic:blipFill>
                    <a:blip r:embed="rId124">
                      <a:extLst>
                        <a:ext uri="{28A0092B-C50C-407E-A947-70E740481C1C}">
                          <a14:useLocalDpi xmlns:a14="http://schemas.microsoft.com/office/drawing/2010/main" val="0"/>
                        </a:ext>
                      </a:extLst>
                    </a:blip>
                    <a:stretch>
                      <a:fillRect/>
                    </a:stretch>
                  </pic:blipFill>
                  <pic:spPr>
                    <a:xfrm>
                      <a:off x="0" y="0"/>
                      <a:ext cx="5400040" cy="5880100"/>
                    </a:xfrm>
                    <a:prstGeom prst="rect">
                      <a:avLst/>
                    </a:prstGeom>
                  </pic:spPr>
                </pic:pic>
              </a:graphicData>
            </a:graphic>
          </wp:inline>
        </w:drawing>
      </w:r>
    </w:p>
    <w:p w:rsidR="006D5186" w:rsidRPr="006D5186" w:rsidRDefault="006D5186" w:rsidP="006D5186">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6</w:t>
        </w:r>
      </w:fldSimple>
      <w:r>
        <w:t xml:space="preserve">. </w:t>
      </w:r>
      <w:r>
        <w:rPr>
          <w:b w:val="0"/>
          <w:bCs/>
        </w:rPr>
        <w:t>Example</w:t>
      </w:r>
      <w:r w:rsidR="006A4A41">
        <w:rPr>
          <w:b w:val="0"/>
          <w:bCs/>
        </w:rPr>
        <w:t>1</w:t>
      </w:r>
      <w:r>
        <w:rPr>
          <w:b w:val="0"/>
          <w:bCs/>
        </w:rPr>
        <w:t xml:space="preserve"> of CAVLC</w:t>
      </w:r>
      <w:r w:rsidR="006A4A41">
        <w:rPr>
          <w:b w:val="0"/>
          <w:bCs/>
        </w:rPr>
        <w:t xml:space="preserve"> encoding</w:t>
      </w:r>
    </w:p>
    <w:p w:rsidR="006D5186" w:rsidRDefault="004E7855" w:rsidP="006109F7">
      <w:pPr>
        <w:ind w:leftChars="0"/>
      </w:pPr>
      <w:r>
        <w:t xml:space="preserve">First, we obtain the three coefficients mentioned above, and here the previously mentioned </w:t>
      </w:r>
      <w:proofErr w:type="spellStart"/>
      <w:r>
        <w:t>nC</w:t>
      </w:r>
      <w:proofErr w:type="spellEnd"/>
      <w:r>
        <w:t xml:space="preserve"> is set to 0.</w:t>
      </w:r>
    </w:p>
    <w:p w:rsidR="004E7855" w:rsidRDefault="004E7855" w:rsidP="004E7855">
      <w:pPr>
        <w:ind w:leftChars="0"/>
        <w:jc w:val="center"/>
      </w:pPr>
      <w:r>
        <w:rPr>
          <w:rFonts w:ascii="Times-Roman" w:eastAsia="新細明體" w:hAnsi="Times-Roman" w:cs="Times-Roman"/>
          <w:noProof/>
          <w:color w:val="000000"/>
          <w:kern w:val="0"/>
          <w:position w:val="-5"/>
        </w:rPr>
        <w:drawing>
          <wp:inline distT="0" distB="0" distL="0" distR="0">
            <wp:extent cx="3057525" cy="137795"/>
            <wp:effectExtent l="0" t="0" r="3175" b="1905"/>
            <wp:docPr id="1881091027"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057525" cy="137795"/>
                    </a:xfrm>
                    <a:prstGeom prst="rect">
                      <a:avLst/>
                    </a:prstGeom>
                    <a:noFill/>
                    <a:ln>
                      <a:noFill/>
                    </a:ln>
                  </pic:spPr>
                </pic:pic>
              </a:graphicData>
            </a:graphic>
          </wp:inline>
        </w:drawing>
      </w:r>
    </w:p>
    <w:p w:rsidR="004E7855" w:rsidRDefault="004E7855" w:rsidP="004E7855">
      <w:pPr>
        <w:ind w:leftChars="0"/>
      </w:pPr>
      <w:r>
        <w:t xml:space="preserve">Therefore, we refer to </w:t>
      </w:r>
      <w:r w:rsidR="009D0DD0">
        <w:t xml:space="preserve">VLC </w:t>
      </w:r>
      <w:r>
        <w:t xml:space="preserve">Table1, and from </w:t>
      </w:r>
      <w:proofErr w:type="spellStart"/>
      <w:r>
        <w:t>TotalCoeffs</w:t>
      </w:r>
      <w:proofErr w:type="spellEnd"/>
      <w:r>
        <w:t xml:space="preserve"> and T1s, we obtain the code </w:t>
      </w:r>
      <w:r>
        <w:rPr>
          <w:rStyle w:val="notion-enable-hover"/>
          <w:rFonts w:ascii="Menlo" w:hAnsi="Menlo" w:cs="Menlo"/>
          <w:color w:val="EB5757"/>
          <w:sz w:val="20"/>
          <w:szCs w:val="20"/>
        </w:rPr>
        <w:t>"0000100"</w:t>
      </w:r>
      <w:r>
        <w:t xml:space="preserve">. Below is the actual content of Table1, which is a 17 x 4 table (the table </w:t>
      </w:r>
      <w:r>
        <w:lastRenderedPageBreak/>
        <w:t xml:space="preserve">comes from </w:t>
      </w:r>
      <w:proofErr w:type="gramStart"/>
      <w:r>
        <w:t>MATLAB,</w:t>
      </w:r>
      <w:proofErr w:type="gramEnd"/>
      <w:r>
        <w:t xml:space="preserve"> hence the index starts from 1). At position (6, 4), we can find the same code </w:t>
      </w:r>
      <w:r>
        <w:rPr>
          <w:rStyle w:val="notion-enable-hover"/>
          <w:rFonts w:ascii="Menlo" w:hAnsi="Menlo" w:cs="Menlo"/>
          <w:color w:val="EB5757"/>
          <w:sz w:val="20"/>
          <w:szCs w:val="20"/>
        </w:rPr>
        <w:t>"0000100"</w:t>
      </w:r>
      <w:r>
        <w:t xml:space="preserve"> as in the example.</w:t>
      </w:r>
    </w:p>
    <w:p w:rsidR="004E7855" w:rsidRDefault="004E7855" w:rsidP="004E7855">
      <w:pPr>
        <w:keepNext/>
        <w:ind w:leftChars="0"/>
        <w:jc w:val="center"/>
      </w:pPr>
      <w:r>
        <w:rPr>
          <w:noProof/>
        </w:rPr>
        <w:drawing>
          <wp:inline distT="0" distB="0" distL="0" distR="0">
            <wp:extent cx="4178710" cy="2599410"/>
            <wp:effectExtent l="0" t="0" r="0" b="4445"/>
            <wp:docPr id="2137028047"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028047" name="圖片 2137028047"/>
                    <pic:cNvPicPr/>
                  </pic:nvPicPr>
                  <pic:blipFill>
                    <a:blip r:embed="rId126">
                      <a:extLst>
                        <a:ext uri="{28A0092B-C50C-407E-A947-70E740481C1C}">
                          <a14:useLocalDpi xmlns:a14="http://schemas.microsoft.com/office/drawing/2010/main" val="0"/>
                        </a:ext>
                      </a:extLst>
                    </a:blip>
                    <a:stretch>
                      <a:fillRect/>
                    </a:stretch>
                  </pic:blipFill>
                  <pic:spPr>
                    <a:xfrm>
                      <a:off x="0" y="0"/>
                      <a:ext cx="4241627" cy="2638548"/>
                    </a:xfrm>
                    <a:prstGeom prst="rect">
                      <a:avLst/>
                    </a:prstGeom>
                  </pic:spPr>
                </pic:pic>
              </a:graphicData>
            </a:graphic>
          </wp:inline>
        </w:drawing>
      </w:r>
    </w:p>
    <w:p w:rsidR="004E7855" w:rsidRDefault="004E7855" w:rsidP="004E7855">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7</w:t>
        </w:r>
      </w:fldSimple>
      <w:r>
        <w:t xml:space="preserve">. </w:t>
      </w:r>
      <w:r>
        <w:rPr>
          <w:b w:val="0"/>
          <w:bCs/>
        </w:rPr>
        <w:t>VLC Table1 in MATLAB</w:t>
      </w:r>
    </w:p>
    <w:p w:rsidR="00DD78A3" w:rsidRDefault="00DD78A3" w:rsidP="00DE6F12">
      <w:r>
        <w:t xml:space="preserve">Subsequently, since we have information about T1s on both encoder and decoder sides, the encoder can input the sign of the trailing 1s in the next {T1s} bits by </w:t>
      </w:r>
      <w:r>
        <w:rPr>
          <w:rStyle w:val="notion-enable-hover"/>
          <w:rFonts w:ascii="Menlo" w:hAnsi="Menlo" w:cs="Menlo"/>
          <w:color w:val="EB5757"/>
          <w:sz w:val="20"/>
          <w:szCs w:val="20"/>
        </w:rPr>
        <w:t>"0"</w:t>
      </w:r>
      <w:r>
        <w:t xml:space="preserve"> or </w:t>
      </w:r>
      <w:r>
        <w:rPr>
          <w:rStyle w:val="notion-enable-hover"/>
          <w:rFonts w:ascii="Menlo" w:hAnsi="Menlo" w:cs="Menlo"/>
          <w:color w:val="EB5757"/>
          <w:sz w:val="20"/>
          <w:szCs w:val="20"/>
        </w:rPr>
        <w:t>"1</w:t>
      </w:r>
      <w:r>
        <w:rPr>
          <w:rStyle w:val="notion-enable-hover"/>
          <w:rFonts w:ascii="Menlo" w:hAnsi="Menlo" w:cs="Menlo" w:hint="eastAsia"/>
          <w:color w:val="EB5757"/>
          <w:sz w:val="20"/>
          <w:szCs w:val="20"/>
        </w:rPr>
        <w:t>"</w:t>
      </w:r>
      <w:r>
        <w:t xml:space="preserve">. After that, we encode the remaining non-zero coefficients, not considering the zeros in between. </w:t>
      </w:r>
    </w:p>
    <w:p w:rsidR="004E7855" w:rsidRPr="00DD78A3" w:rsidRDefault="00DD78A3" w:rsidP="00DD78A3">
      <w:r>
        <w:t xml:space="preserve">This is where the previously mentioned </w:t>
      </w:r>
      <w:proofErr w:type="spellStart"/>
      <w:r w:rsidRPr="00DE6F12">
        <w:rPr>
          <w:i/>
          <w:iCs/>
        </w:rPr>
        <w:t>suffixLength</w:t>
      </w:r>
      <w:proofErr w:type="spellEnd"/>
      <w:r>
        <w:t xml:space="preserve"> parameter comes into play, which is dynamically adjusted. If </w:t>
      </w:r>
      <w:proofErr w:type="spellStart"/>
      <w:r>
        <w:t>TotalCoeffs</w:t>
      </w:r>
      <w:proofErr w:type="spellEnd"/>
      <w:r>
        <w:t xml:space="preserve"> &gt; 10 and T1s == 3, </w:t>
      </w:r>
      <w:proofErr w:type="spellStart"/>
      <w:r w:rsidRPr="00320AD1">
        <w:rPr>
          <w:i/>
          <w:iCs/>
        </w:rPr>
        <w:t>suffixLength</w:t>
      </w:r>
      <w:proofErr w:type="spellEnd"/>
      <w:r>
        <w:t xml:space="preserve"> is initially set to 1; otherwise, it is set to 0. As shown in the following table, after encountering parameters that exceed a threshold, the </w:t>
      </w:r>
      <w:proofErr w:type="spellStart"/>
      <w:r>
        <w:t>suffixLength</w:t>
      </w:r>
      <w:proofErr w:type="spellEnd"/>
      <w:r>
        <w:t xml:space="preserve"> will dynamically increase.</w:t>
      </w:r>
    </w:p>
    <w:p w:rsidR="006E37DA" w:rsidRDefault="006E37DA" w:rsidP="006E37DA">
      <w:pPr>
        <w:keepNext/>
        <w:jc w:val="center"/>
      </w:pPr>
      <w:r>
        <w:rPr>
          <w:noProof/>
        </w:rPr>
        <w:drawing>
          <wp:inline distT="0" distB="0" distL="0" distR="0">
            <wp:extent cx="3728579" cy="1461648"/>
            <wp:effectExtent l="0" t="0" r="0" b="0"/>
            <wp:docPr id="881804850"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804850" name="圖片 881804850"/>
                    <pic:cNvPicPr/>
                  </pic:nvPicPr>
                  <pic:blipFill rotWithShape="1">
                    <a:blip r:embed="rId127">
                      <a:extLst>
                        <a:ext uri="{28A0092B-C50C-407E-A947-70E740481C1C}">
                          <a14:useLocalDpi xmlns:a14="http://schemas.microsoft.com/office/drawing/2010/main" val="0"/>
                        </a:ext>
                      </a:extLst>
                    </a:blip>
                    <a:srcRect t="12271"/>
                    <a:stretch/>
                  </pic:blipFill>
                  <pic:spPr bwMode="auto">
                    <a:xfrm>
                      <a:off x="0" y="0"/>
                      <a:ext cx="3853262" cy="1510525"/>
                    </a:xfrm>
                    <a:prstGeom prst="rect">
                      <a:avLst/>
                    </a:prstGeom>
                    <a:ln>
                      <a:noFill/>
                    </a:ln>
                    <a:extLst>
                      <a:ext uri="{53640926-AAD7-44D8-BBD7-CCE9431645EC}">
                        <a14:shadowObscured xmlns:a14="http://schemas.microsoft.com/office/drawing/2010/main"/>
                      </a:ext>
                    </a:extLst>
                  </pic:spPr>
                </pic:pic>
              </a:graphicData>
            </a:graphic>
          </wp:inline>
        </w:drawing>
      </w:r>
    </w:p>
    <w:p w:rsidR="004E7855" w:rsidRPr="006E37DA" w:rsidRDefault="006E37DA" w:rsidP="006E37DA">
      <w:pPr>
        <w:pStyle w:val="ac"/>
        <w:rPr>
          <w:b w:val="0"/>
          <w:bCs/>
          <w:i/>
          <w:iCs/>
        </w:rPr>
      </w:pPr>
      <w:r>
        <w:t xml:space="preserve">Figure </w:t>
      </w:r>
      <w:fldSimple w:instr=" STYLEREF 1 \s ">
        <w:r w:rsidR="00E31EB1">
          <w:rPr>
            <w:noProof/>
          </w:rPr>
          <w:t>8</w:t>
        </w:r>
      </w:fldSimple>
      <w:r w:rsidR="00955254">
        <w:noBreakHyphen/>
      </w:r>
      <w:fldSimple w:instr=" SEQ Figure \* ARABIC \s 1 ">
        <w:r w:rsidR="00E31EB1">
          <w:rPr>
            <w:noProof/>
          </w:rPr>
          <w:t>8</w:t>
        </w:r>
      </w:fldSimple>
      <w:r>
        <w:t xml:space="preserve">. </w:t>
      </w:r>
      <w:r>
        <w:rPr>
          <w:b w:val="0"/>
          <w:bCs/>
        </w:rPr>
        <w:t xml:space="preserve">Thresholds for determining whether to increment </w:t>
      </w:r>
      <w:proofErr w:type="spellStart"/>
      <w:r w:rsidRPr="006E37DA">
        <w:rPr>
          <w:b w:val="0"/>
          <w:bCs/>
          <w:i/>
          <w:iCs/>
        </w:rPr>
        <w:t>suffixLength</w:t>
      </w:r>
      <w:proofErr w:type="spellEnd"/>
    </w:p>
    <w:p w:rsidR="006E37DA" w:rsidRDefault="00F02198" w:rsidP="004E7855">
      <w:r>
        <w:lastRenderedPageBreak/>
        <w:t xml:space="preserve">The textbook </w:t>
      </w:r>
      <w:r w:rsidR="00A344A7">
        <w:fldChar w:fldCharType="begin"/>
      </w:r>
      <w:r w:rsidR="00A344A7">
        <w:instrText xml:space="preserve"> REF _Ref169770255 \r \h </w:instrText>
      </w:r>
      <w:r w:rsidR="00A344A7">
        <w:fldChar w:fldCharType="separate"/>
      </w:r>
      <w:r w:rsidR="00E31EB1">
        <w:t>[4]</w:t>
      </w:r>
      <w:r w:rsidR="00A344A7">
        <w:fldChar w:fldCharType="end"/>
      </w:r>
      <w:r>
        <w:t xml:space="preserve"> only mentions how the </w:t>
      </w:r>
      <w:proofErr w:type="spellStart"/>
      <w:r w:rsidRPr="00E76266">
        <w:rPr>
          <w:i/>
          <w:iCs/>
        </w:rPr>
        <w:t>suffixLength</w:t>
      </w:r>
      <w:proofErr w:type="spellEnd"/>
      <w:r>
        <w:t xml:space="preserve"> increases, but the details on how to generate the actual encoding results are rather vague. The tutorials available online also gloss over this part. By referencing documents JVT-C028</w:t>
      </w:r>
      <w:r w:rsidR="005B38AD">
        <w:t xml:space="preserve"> </w:t>
      </w:r>
      <w:r w:rsidR="004F5530">
        <w:fldChar w:fldCharType="begin"/>
      </w:r>
      <w:r w:rsidR="004F5530">
        <w:instrText xml:space="preserve"> REF _Ref169773873 \r \h </w:instrText>
      </w:r>
      <w:r w:rsidR="004F5530">
        <w:fldChar w:fldCharType="separate"/>
      </w:r>
      <w:r w:rsidR="00E31EB1">
        <w:t>[10]</w:t>
      </w:r>
      <w:r w:rsidR="004F5530">
        <w:fldChar w:fldCharType="end"/>
      </w:r>
      <w:r>
        <w:t xml:space="preserve"> and T-REC-H.264-202108</w:t>
      </w:r>
      <w:r w:rsidR="00943412">
        <w:t xml:space="preserve"> </w:t>
      </w:r>
      <w:r w:rsidR="004F5530">
        <w:fldChar w:fldCharType="begin"/>
      </w:r>
      <w:r w:rsidR="004F5530">
        <w:instrText xml:space="preserve"> REF _Ref169773865 \r \h </w:instrText>
      </w:r>
      <w:r w:rsidR="004F5530">
        <w:fldChar w:fldCharType="separate"/>
      </w:r>
      <w:r w:rsidR="00E31EB1">
        <w:t>[11]</w:t>
      </w:r>
      <w:r w:rsidR="004F5530">
        <w:fldChar w:fldCharType="end"/>
      </w:r>
      <w:r>
        <w:t xml:space="preserve"> p.240, as well as </w:t>
      </w:r>
      <w:r w:rsidR="0040739D">
        <w:t>a</w:t>
      </w:r>
      <w:r>
        <w:t xml:space="preserve"> MATLAB Sample Code</w:t>
      </w:r>
      <w:r w:rsidR="00D87ACB">
        <w:t xml:space="preserve"> </w:t>
      </w:r>
      <w:r w:rsidR="004F5530">
        <w:fldChar w:fldCharType="begin"/>
      </w:r>
      <w:r w:rsidR="004F5530">
        <w:instrText xml:space="preserve"> REF _Ref169773857 \r \h </w:instrText>
      </w:r>
      <w:r w:rsidR="004F5530">
        <w:fldChar w:fldCharType="separate"/>
      </w:r>
      <w:r w:rsidR="00E31EB1">
        <w:t>[9]</w:t>
      </w:r>
      <w:r w:rsidR="004F5530">
        <w:fldChar w:fldCharType="end"/>
      </w:r>
      <w:r>
        <w:t xml:space="preserve">, we can observe a quite complex process. We will not discuss it here in detail, but we can first refer to the table established in JVT-C028 </w:t>
      </w:r>
      <w:r w:rsidR="00920F80">
        <w:fldChar w:fldCharType="begin"/>
      </w:r>
      <w:r w:rsidR="00920F80">
        <w:instrText xml:space="preserve"> REF _Ref169773873 \r \h </w:instrText>
      </w:r>
      <w:r w:rsidR="00920F80">
        <w:fldChar w:fldCharType="separate"/>
      </w:r>
      <w:r w:rsidR="00E31EB1">
        <w:t>[10]</w:t>
      </w:r>
      <w:r w:rsidR="00920F80">
        <w:fldChar w:fldCharType="end"/>
      </w:r>
      <w:r>
        <w:t>:</w:t>
      </w:r>
    </w:p>
    <w:p w:rsidR="00565510" w:rsidRDefault="00F4335B" w:rsidP="00565510">
      <w:pPr>
        <w:keepNext/>
        <w:jc w:val="center"/>
      </w:pPr>
      <w:r>
        <w:rPr>
          <w:noProof/>
        </w:rPr>
        <w:drawing>
          <wp:inline distT="0" distB="0" distL="0" distR="0">
            <wp:extent cx="2634143" cy="3307730"/>
            <wp:effectExtent l="0" t="0" r="0" b="0"/>
            <wp:docPr id="48403118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31186" name="圖片 484031186"/>
                    <pic:cNvPicPr/>
                  </pic:nvPicPr>
                  <pic:blipFill>
                    <a:blip r:embed="rId128" cstate="hqprint">
                      <a:extLst>
                        <a:ext uri="{28A0092B-C50C-407E-A947-70E740481C1C}">
                          <a14:useLocalDpi xmlns:a14="http://schemas.microsoft.com/office/drawing/2010/main" val="0"/>
                        </a:ext>
                      </a:extLst>
                    </a:blip>
                    <a:stretch>
                      <a:fillRect/>
                    </a:stretch>
                  </pic:blipFill>
                  <pic:spPr>
                    <a:xfrm>
                      <a:off x="0" y="0"/>
                      <a:ext cx="2655528" cy="3334584"/>
                    </a:xfrm>
                    <a:prstGeom prst="rect">
                      <a:avLst/>
                    </a:prstGeom>
                  </pic:spPr>
                </pic:pic>
              </a:graphicData>
            </a:graphic>
          </wp:inline>
        </w:drawing>
      </w:r>
      <w:r>
        <w:rPr>
          <w:noProof/>
        </w:rPr>
        <w:drawing>
          <wp:inline distT="0" distB="0" distL="0" distR="0">
            <wp:extent cx="2450320" cy="3262427"/>
            <wp:effectExtent l="0" t="0" r="1270" b="1905"/>
            <wp:docPr id="2134598349"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598349" name="圖片 2134598349"/>
                    <pic:cNvPicPr/>
                  </pic:nvPicPr>
                  <pic:blipFill>
                    <a:blip r:embed="rId129">
                      <a:extLst>
                        <a:ext uri="{28A0092B-C50C-407E-A947-70E740481C1C}">
                          <a14:useLocalDpi xmlns:a14="http://schemas.microsoft.com/office/drawing/2010/main" val="0"/>
                        </a:ext>
                      </a:extLst>
                    </a:blip>
                    <a:stretch>
                      <a:fillRect/>
                    </a:stretch>
                  </pic:blipFill>
                  <pic:spPr>
                    <a:xfrm>
                      <a:off x="0" y="0"/>
                      <a:ext cx="2463206" cy="3279583"/>
                    </a:xfrm>
                    <a:prstGeom prst="rect">
                      <a:avLst/>
                    </a:prstGeom>
                  </pic:spPr>
                </pic:pic>
              </a:graphicData>
            </a:graphic>
          </wp:inline>
        </w:drawing>
      </w:r>
    </w:p>
    <w:p w:rsidR="00F4335B" w:rsidRDefault="00565510" w:rsidP="00565510">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9</w:t>
        </w:r>
      </w:fldSimple>
      <w:r>
        <w:t xml:space="preserve">. </w:t>
      </w:r>
      <w:r>
        <w:rPr>
          <w:b w:val="0"/>
          <w:bCs/>
        </w:rPr>
        <w:t>Level Table in JVT-C028</w:t>
      </w:r>
    </w:p>
    <w:p w:rsidR="00517F05" w:rsidRDefault="00517F05" w:rsidP="00876F02">
      <w:r>
        <w:t xml:space="preserve">Based on the current Lev-VLC (which is the </w:t>
      </w:r>
      <w:proofErr w:type="spellStart"/>
      <w:r w:rsidRPr="00B05F41">
        <w:rPr>
          <w:i/>
          <w:iCs/>
        </w:rPr>
        <w:t>suffixLength</w:t>
      </w:r>
      <w:proofErr w:type="spellEnd"/>
      <w:r>
        <w:t xml:space="preserve">), non-zero coefficients (Levels) are then encoded into Codes. Subsequently, we encode </w:t>
      </w:r>
      <w:proofErr w:type="spellStart"/>
      <w:r w:rsidRPr="00517F05">
        <w:rPr>
          <w:i/>
          <w:iCs/>
        </w:rPr>
        <w:t>TotalZeros</w:t>
      </w:r>
      <w:proofErr w:type="spellEnd"/>
      <w:r>
        <w:t xml:space="preserve"> and </w:t>
      </w:r>
      <w:proofErr w:type="spellStart"/>
      <w:r w:rsidRPr="00517F05">
        <w:rPr>
          <w:i/>
          <w:iCs/>
        </w:rPr>
        <w:t>Run_Before</w:t>
      </w:r>
      <w:proofErr w:type="spellEnd"/>
      <w:r>
        <w:t xml:space="preserve"> (the zeros interspersed among the coefficients), which involves using two additional tables.</w:t>
      </w:r>
    </w:p>
    <w:p w:rsidR="00517F05" w:rsidRDefault="00517F05" w:rsidP="00517F05">
      <w:proofErr w:type="spellStart"/>
      <w:r>
        <w:t>TotalZeros</w:t>
      </w:r>
      <w:proofErr w:type="spellEnd"/>
      <w:r>
        <w:t xml:space="preserve"> are encoded using a 15 x 16 table, where 15 represents the possible values for non-zero coefficients </w:t>
      </w:r>
      <w:proofErr w:type="spellStart"/>
      <w:r w:rsidRPr="00876F02">
        <w:rPr>
          <w:i/>
          <w:iCs/>
        </w:rPr>
        <w:t>TotalCoeffs</w:t>
      </w:r>
      <w:proofErr w:type="spellEnd"/>
      <w:r>
        <w:t xml:space="preserve"> from 1-15 (if it is 0 or 16, the encoding would already be complete without entering this step), and 16 corresponds to each possibility </w:t>
      </w:r>
      <w:r>
        <w:lastRenderedPageBreak/>
        <w:t xml:space="preserve">within </w:t>
      </w:r>
      <w:proofErr w:type="spellStart"/>
      <w:r w:rsidRPr="007405DB">
        <w:rPr>
          <w:i/>
          <w:iCs/>
        </w:rPr>
        <w:t>TotalZeros</w:t>
      </w:r>
      <w:proofErr w:type="spellEnd"/>
      <w:r>
        <w:t xml:space="preserve"> [0, 15].</w:t>
      </w:r>
    </w:p>
    <w:p w:rsidR="00414AD9" w:rsidRDefault="00414AD9" w:rsidP="00414AD9">
      <w:pPr>
        <w:keepNext/>
        <w:jc w:val="center"/>
      </w:pPr>
      <w:r>
        <w:rPr>
          <w:noProof/>
        </w:rPr>
        <w:drawing>
          <wp:inline distT="0" distB="0" distL="0" distR="0">
            <wp:extent cx="5400040" cy="1695450"/>
            <wp:effectExtent l="0" t="0" r="0" b="6350"/>
            <wp:docPr id="1504122797"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22797" name="圖片 1504122797"/>
                    <pic:cNvPicPr/>
                  </pic:nvPicPr>
                  <pic:blipFill>
                    <a:blip r:embed="rId130" cstate="hqprint">
                      <a:extLst>
                        <a:ext uri="{28A0092B-C50C-407E-A947-70E740481C1C}">
                          <a14:useLocalDpi xmlns:a14="http://schemas.microsoft.com/office/drawing/2010/main" val="0"/>
                        </a:ext>
                      </a:extLst>
                    </a:blip>
                    <a:stretch>
                      <a:fillRect/>
                    </a:stretch>
                  </pic:blipFill>
                  <pic:spPr>
                    <a:xfrm>
                      <a:off x="0" y="0"/>
                      <a:ext cx="5400040" cy="1695450"/>
                    </a:xfrm>
                    <a:prstGeom prst="rect">
                      <a:avLst/>
                    </a:prstGeom>
                  </pic:spPr>
                </pic:pic>
              </a:graphicData>
            </a:graphic>
          </wp:inline>
        </w:drawing>
      </w:r>
    </w:p>
    <w:p w:rsidR="00414AD9" w:rsidRPr="00F75D55" w:rsidRDefault="00414AD9" w:rsidP="00414AD9">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10</w:t>
        </w:r>
      </w:fldSimple>
      <w:r>
        <w:t xml:space="preserve">. </w:t>
      </w:r>
      <w:r>
        <w:rPr>
          <w:b w:val="0"/>
          <w:bCs/>
        </w:rPr>
        <w:t xml:space="preserve">Table of </w:t>
      </w:r>
      <w:proofErr w:type="spellStart"/>
      <w:r w:rsidRPr="00414AD9">
        <w:rPr>
          <w:b w:val="0"/>
          <w:bCs/>
          <w:i/>
          <w:iCs/>
        </w:rPr>
        <w:t>TotalZeros</w:t>
      </w:r>
      <w:proofErr w:type="spellEnd"/>
      <w:r w:rsidR="00F75D55">
        <w:rPr>
          <w:b w:val="0"/>
          <w:bCs/>
          <w:i/>
          <w:iCs/>
        </w:rPr>
        <w:t xml:space="preserve"> </w:t>
      </w:r>
      <w:r w:rsidR="00F75D55">
        <w:rPr>
          <w:b w:val="0"/>
          <w:bCs/>
        </w:rPr>
        <w:t>in MATLAB</w:t>
      </w:r>
    </w:p>
    <w:p w:rsidR="00514055" w:rsidRDefault="00514055" w:rsidP="00514055">
      <w:r>
        <w:t>This table is from MATLAB, so the indices are slightly adjusted. In the example above, we have:</w:t>
      </w:r>
    </w:p>
    <w:p w:rsidR="00514055" w:rsidRDefault="00514055" w:rsidP="00514055">
      <w:pPr>
        <w:jc w:val="center"/>
      </w:pPr>
      <w:r>
        <w:rPr>
          <w:rFonts w:ascii="Times-Roman" w:eastAsia="新細明體" w:hAnsi="Times-Roman" w:cs="Times-Roman"/>
          <w:noProof/>
          <w:color w:val="000000"/>
          <w:kern w:val="0"/>
          <w:position w:val="-5"/>
        </w:rPr>
        <w:drawing>
          <wp:inline distT="0" distB="0" distL="0" distR="0">
            <wp:extent cx="2350135" cy="137160"/>
            <wp:effectExtent l="0" t="0" r="0" b="2540"/>
            <wp:docPr id="261079417" name="圖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350135" cy="137160"/>
                    </a:xfrm>
                    <a:prstGeom prst="rect">
                      <a:avLst/>
                    </a:prstGeom>
                    <a:noFill/>
                    <a:ln>
                      <a:noFill/>
                    </a:ln>
                  </pic:spPr>
                </pic:pic>
              </a:graphicData>
            </a:graphic>
          </wp:inline>
        </w:drawing>
      </w:r>
    </w:p>
    <w:p w:rsidR="00514055" w:rsidRDefault="00514055" w:rsidP="00514055">
      <w:r>
        <w:t xml:space="preserve">We can find the code </w:t>
      </w:r>
      <w:r w:rsidR="00415236">
        <w:rPr>
          <w:rStyle w:val="notion-enable-hover"/>
          <w:rFonts w:ascii="Menlo" w:hAnsi="Menlo" w:cs="Menlo"/>
          <w:color w:val="EB5757"/>
          <w:sz w:val="20"/>
          <w:szCs w:val="20"/>
        </w:rPr>
        <w:t>'</w:t>
      </w:r>
      <w:r>
        <w:rPr>
          <w:rStyle w:val="notion-enable-hover"/>
          <w:rFonts w:ascii="Menlo" w:hAnsi="Menlo" w:cs="Menlo"/>
          <w:color w:val="EB5757"/>
          <w:sz w:val="20"/>
          <w:szCs w:val="20"/>
        </w:rPr>
        <w:t>111'</w:t>
      </w:r>
      <w:r>
        <w:t xml:space="preserve"> at the location (5, 4) for this example. The range for non-zero coefficients </w:t>
      </w:r>
      <w:proofErr w:type="spellStart"/>
      <w:r>
        <w:t>TotalCoeffs</w:t>
      </w:r>
      <w:proofErr w:type="spellEnd"/>
      <w:r>
        <w:t xml:space="preserve"> is 1-15, which can be used directly without adjusting the index here. However, the range for </w:t>
      </w:r>
      <w:proofErr w:type="spellStart"/>
      <w:r>
        <w:t>TotalZeros</w:t>
      </w:r>
      <w:proofErr w:type="spellEnd"/>
      <w:r>
        <w:t xml:space="preserve"> is [0, 15], so the index would be 3 + 1 = 4. The table from original protocol can also be referenced:</w:t>
      </w:r>
    </w:p>
    <w:p w:rsidR="002C18B2" w:rsidRDefault="00AD0750" w:rsidP="002C18B2">
      <w:pPr>
        <w:keepNext/>
        <w:jc w:val="center"/>
      </w:pPr>
      <w:r>
        <w:rPr>
          <w:noProof/>
        </w:rPr>
        <w:drawing>
          <wp:inline distT="0" distB="0" distL="0" distR="0">
            <wp:extent cx="2651373" cy="2908935"/>
            <wp:effectExtent l="0" t="0" r="3175" b="0"/>
            <wp:docPr id="2091552062"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52062" name="圖片 2091552062"/>
                    <pic:cNvPicPr/>
                  </pic:nvPicPr>
                  <pic:blipFill>
                    <a:blip r:embed="rId132">
                      <a:extLst>
                        <a:ext uri="{28A0092B-C50C-407E-A947-70E740481C1C}">
                          <a14:useLocalDpi xmlns:a14="http://schemas.microsoft.com/office/drawing/2010/main" val="0"/>
                        </a:ext>
                      </a:extLst>
                    </a:blip>
                    <a:stretch>
                      <a:fillRect/>
                    </a:stretch>
                  </pic:blipFill>
                  <pic:spPr>
                    <a:xfrm>
                      <a:off x="0" y="0"/>
                      <a:ext cx="2672257" cy="2931848"/>
                    </a:xfrm>
                    <a:prstGeom prst="rect">
                      <a:avLst/>
                    </a:prstGeom>
                  </pic:spPr>
                </pic:pic>
              </a:graphicData>
            </a:graphic>
          </wp:inline>
        </w:drawing>
      </w:r>
      <w:r>
        <w:rPr>
          <w:noProof/>
        </w:rPr>
        <w:drawing>
          <wp:inline distT="0" distB="0" distL="0" distR="0">
            <wp:extent cx="2587210" cy="2091944"/>
            <wp:effectExtent l="0" t="0" r="3810" b="3810"/>
            <wp:docPr id="1820182410"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82410" name="圖片 1820182410"/>
                    <pic:cNvPicPr/>
                  </pic:nvPicPr>
                  <pic:blipFill>
                    <a:blip r:embed="rId133">
                      <a:extLst>
                        <a:ext uri="{28A0092B-C50C-407E-A947-70E740481C1C}">
                          <a14:useLocalDpi xmlns:a14="http://schemas.microsoft.com/office/drawing/2010/main" val="0"/>
                        </a:ext>
                      </a:extLst>
                    </a:blip>
                    <a:stretch>
                      <a:fillRect/>
                    </a:stretch>
                  </pic:blipFill>
                  <pic:spPr>
                    <a:xfrm>
                      <a:off x="0" y="0"/>
                      <a:ext cx="2604002" cy="2105522"/>
                    </a:xfrm>
                    <a:prstGeom prst="rect">
                      <a:avLst/>
                    </a:prstGeom>
                  </pic:spPr>
                </pic:pic>
              </a:graphicData>
            </a:graphic>
          </wp:inline>
        </w:drawing>
      </w:r>
    </w:p>
    <w:p w:rsidR="00294A24" w:rsidRPr="00294A24" w:rsidRDefault="002C18B2" w:rsidP="00294A24">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11</w:t>
        </w:r>
      </w:fldSimple>
      <w:r>
        <w:t xml:space="preserve">. </w:t>
      </w:r>
      <w:r w:rsidR="00294A24">
        <w:rPr>
          <w:b w:val="0"/>
          <w:bCs/>
        </w:rPr>
        <w:t xml:space="preserve">Table of </w:t>
      </w:r>
      <w:proofErr w:type="spellStart"/>
      <w:r w:rsidR="00294A24" w:rsidRPr="00414AD9">
        <w:rPr>
          <w:b w:val="0"/>
          <w:bCs/>
          <w:i/>
          <w:iCs/>
        </w:rPr>
        <w:t>TotalZeros</w:t>
      </w:r>
      <w:proofErr w:type="spellEnd"/>
      <w:r w:rsidR="00294A24">
        <w:rPr>
          <w:b w:val="0"/>
          <w:bCs/>
        </w:rPr>
        <w:t xml:space="preserve"> in protocol document</w:t>
      </w:r>
    </w:p>
    <w:p w:rsidR="00AD0750" w:rsidRDefault="00970A5C" w:rsidP="00970A5C">
      <w:pPr>
        <w:pStyle w:val="ac"/>
        <w:jc w:val="both"/>
        <w:rPr>
          <w:b w:val="0"/>
          <w:bCs/>
        </w:rPr>
      </w:pPr>
      <w:r w:rsidRPr="00970A5C">
        <w:rPr>
          <w:b w:val="0"/>
          <w:bCs/>
        </w:rPr>
        <w:lastRenderedPageBreak/>
        <w:t xml:space="preserve">Subsequently, we use the last table to encode the </w:t>
      </w:r>
      <w:proofErr w:type="spellStart"/>
      <w:r w:rsidRPr="00970A5C">
        <w:rPr>
          <w:b w:val="0"/>
          <w:bCs/>
        </w:rPr>
        <w:t>Run_Before</w:t>
      </w:r>
      <w:proofErr w:type="spellEnd"/>
      <w:r w:rsidRPr="00970A5C">
        <w:rPr>
          <w:b w:val="0"/>
          <w:bCs/>
        </w:rPr>
        <w:t xml:space="preserve"> information, using a 15 x 7 table where the vertical axis represents the number of </w:t>
      </w:r>
      <w:proofErr w:type="spellStart"/>
      <w:proofErr w:type="gramStart"/>
      <w:r w:rsidRPr="006C3B6D">
        <w:rPr>
          <w:b w:val="0"/>
          <w:bCs/>
          <w:i/>
          <w:iCs/>
        </w:rPr>
        <w:t>run</w:t>
      </w:r>
      <w:proofErr w:type="gramEnd"/>
      <w:r w:rsidRPr="006C3B6D">
        <w:rPr>
          <w:b w:val="0"/>
          <w:bCs/>
          <w:i/>
          <w:iCs/>
        </w:rPr>
        <w:t>_before</w:t>
      </w:r>
      <w:proofErr w:type="spellEnd"/>
      <w:r w:rsidRPr="00970A5C">
        <w:rPr>
          <w:b w:val="0"/>
          <w:bCs/>
        </w:rPr>
        <w:t xml:space="preserve"> 0s, and the horizontal axis represents the number of </w:t>
      </w:r>
      <w:proofErr w:type="spellStart"/>
      <w:r w:rsidRPr="006C3B6D">
        <w:rPr>
          <w:b w:val="0"/>
          <w:bCs/>
          <w:i/>
          <w:iCs/>
        </w:rPr>
        <w:t>TotalZeros</w:t>
      </w:r>
      <w:proofErr w:type="spellEnd"/>
      <w:r w:rsidRPr="00970A5C">
        <w:rPr>
          <w:b w:val="0"/>
          <w:bCs/>
        </w:rPr>
        <w:t xml:space="preserve">: if </w:t>
      </w:r>
      <w:proofErr w:type="spellStart"/>
      <w:r w:rsidRPr="006C3B6D">
        <w:rPr>
          <w:b w:val="0"/>
          <w:bCs/>
          <w:i/>
          <w:iCs/>
        </w:rPr>
        <w:t>TotalZeros</w:t>
      </w:r>
      <w:proofErr w:type="spellEnd"/>
      <w:r w:rsidRPr="00970A5C">
        <w:rPr>
          <w:b w:val="0"/>
          <w:bCs/>
        </w:rPr>
        <w:t xml:space="preserve"> exceeds 6, the same coding is used.</w:t>
      </w:r>
    </w:p>
    <w:p w:rsidR="00087ABA" w:rsidRDefault="00087ABA" w:rsidP="00087ABA">
      <w:pPr>
        <w:keepNext/>
        <w:jc w:val="center"/>
      </w:pPr>
      <w:r>
        <w:rPr>
          <w:noProof/>
        </w:rPr>
        <w:drawing>
          <wp:inline distT="0" distB="0" distL="0" distR="0">
            <wp:extent cx="2752090" cy="3839382"/>
            <wp:effectExtent l="0" t="0" r="3810" b="0"/>
            <wp:docPr id="937486396"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486396" name="圖片 937486396"/>
                    <pic:cNvPicPr/>
                  </pic:nvPicPr>
                  <pic:blipFill rotWithShape="1">
                    <a:blip r:embed="rId134">
                      <a:extLst>
                        <a:ext uri="{28A0092B-C50C-407E-A947-70E740481C1C}">
                          <a14:useLocalDpi xmlns:a14="http://schemas.microsoft.com/office/drawing/2010/main" val="0"/>
                        </a:ext>
                      </a:extLst>
                    </a:blip>
                    <a:srcRect t="5407"/>
                    <a:stretch/>
                  </pic:blipFill>
                  <pic:spPr bwMode="auto">
                    <a:xfrm>
                      <a:off x="0" y="0"/>
                      <a:ext cx="2770343" cy="3864846"/>
                    </a:xfrm>
                    <a:prstGeom prst="rect">
                      <a:avLst/>
                    </a:prstGeom>
                    <a:ln>
                      <a:noFill/>
                    </a:ln>
                    <a:extLst>
                      <a:ext uri="{53640926-AAD7-44D8-BBD7-CCE9431645EC}">
                        <a14:shadowObscured xmlns:a14="http://schemas.microsoft.com/office/drawing/2010/main"/>
                      </a:ext>
                    </a:extLst>
                  </pic:spPr>
                </pic:pic>
              </a:graphicData>
            </a:graphic>
          </wp:inline>
        </w:drawing>
      </w:r>
    </w:p>
    <w:p w:rsidR="002C37EF" w:rsidRDefault="00087ABA" w:rsidP="002C37EF">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12</w:t>
        </w:r>
      </w:fldSimple>
      <w:r>
        <w:t xml:space="preserve">. </w:t>
      </w:r>
      <w:r>
        <w:rPr>
          <w:b w:val="0"/>
          <w:bCs/>
        </w:rPr>
        <w:t xml:space="preserve">Table for </w:t>
      </w:r>
      <w:proofErr w:type="spellStart"/>
      <w:r>
        <w:rPr>
          <w:b w:val="0"/>
          <w:bCs/>
        </w:rPr>
        <w:t>run_before</w:t>
      </w:r>
      <w:proofErr w:type="spellEnd"/>
    </w:p>
    <w:p w:rsidR="002C37EF" w:rsidRDefault="002C37EF" w:rsidP="002C37EF">
      <w:r>
        <w:t>In the above example, we can sequentially obtain the encoded 'Code' from (1, 3), (0, 2), (0, 2), and (1, 2). Similarly, this table comes from the original protocol documents. If using MATLAB or another programming language for implementation, attention must be paid to details, especially when adjusting indices by adding or subtracting one at certain times (some ranges start from 1, others from 0).</w:t>
      </w:r>
    </w:p>
    <w:p w:rsidR="002C37EF" w:rsidRDefault="002C37EF" w:rsidP="002C37EF">
      <w:r>
        <w:t>With this, we have completed the introduction to the very complex full steps of CAVLC encoding and the tables used. Next, we will look at the decoding process, but as the content is repetitive, further explanation will not be provided here.</w:t>
      </w:r>
    </w:p>
    <w:p w:rsidR="002C37EF" w:rsidRDefault="002C37EF" w:rsidP="002C37EF">
      <w:pPr>
        <w:keepNext/>
        <w:jc w:val="center"/>
      </w:pPr>
      <w:r>
        <w:rPr>
          <w:noProof/>
        </w:rPr>
        <w:lastRenderedPageBreak/>
        <w:drawing>
          <wp:inline distT="0" distB="0" distL="0" distR="0">
            <wp:extent cx="5400040" cy="3097530"/>
            <wp:effectExtent l="0" t="0" r="0" b="1270"/>
            <wp:docPr id="458078030"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078030" name="圖片 458078030"/>
                    <pic:cNvPicPr/>
                  </pic:nvPicPr>
                  <pic:blipFill>
                    <a:blip r:embed="rId135">
                      <a:extLst>
                        <a:ext uri="{28A0092B-C50C-407E-A947-70E740481C1C}">
                          <a14:useLocalDpi xmlns:a14="http://schemas.microsoft.com/office/drawing/2010/main" val="0"/>
                        </a:ext>
                      </a:extLst>
                    </a:blip>
                    <a:stretch>
                      <a:fillRect/>
                    </a:stretch>
                  </pic:blipFill>
                  <pic:spPr>
                    <a:xfrm>
                      <a:off x="0" y="0"/>
                      <a:ext cx="5400040" cy="3097530"/>
                    </a:xfrm>
                    <a:prstGeom prst="rect">
                      <a:avLst/>
                    </a:prstGeom>
                  </pic:spPr>
                </pic:pic>
              </a:graphicData>
            </a:graphic>
          </wp:inline>
        </w:drawing>
      </w:r>
    </w:p>
    <w:p w:rsidR="002C37EF" w:rsidRDefault="002C37EF" w:rsidP="002C37EF">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13</w:t>
        </w:r>
      </w:fldSimple>
      <w:r>
        <w:t xml:space="preserve">. </w:t>
      </w:r>
      <w:r>
        <w:rPr>
          <w:b w:val="0"/>
          <w:bCs/>
        </w:rPr>
        <w:t>Example</w:t>
      </w:r>
      <w:r w:rsidR="00214DA3">
        <w:rPr>
          <w:b w:val="0"/>
          <w:bCs/>
        </w:rPr>
        <w:t>1</w:t>
      </w:r>
      <w:r>
        <w:rPr>
          <w:rFonts w:hint="eastAsia"/>
          <w:b w:val="0"/>
          <w:bCs/>
        </w:rPr>
        <w:t xml:space="preserve"> </w:t>
      </w:r>
      <w:r>
        <w:rPr>
          <w:b w:val="0"/>
          <w:bCs/>
        </w:rPr>
        <w:t>of CAVLC</w:t>
      </w:r>
      <w:r w:rsidR="00214DA3">
        <w:rPr>
          <w:b w:val="0"/>
          <w:bCs/>
        </w:rPr>
        <w:t xml:space="preserve"> decoding</w:t>
      </w:r>
    </w:p>
    <w:p w:rsidR="006A4A41" w:rsidRDefault="00CE6209" w:rsidP="006A4A41">
      <w:r>
        <w:t>Finally, we provide another example that includes some of the specially designed details of CAVLC. Since the explanation above has been quite lengthy, we will not elaborate further on this example. You can refer to the tables from earlier, try to write out the encoding results, and read the text in the example to understand its design process (</w:t>
      </w:r>
      <w:r>
        <w:rPr>
          <w:rStyle w:val="notion-enable-hover"/>
          <w:b/>
          <w:bCs/>
        </w:rPr>
        <w:t>note</w:t>
      </w:r>
      <w:r>
        <w:t xml:space="preserve"> 1).</w:t>
      </w:r>
    </w:p>
    <w:p w:rsidR="006A4A41" w:rsidRDefault="006A4A41" w:rsidP="006A4A41">
      <w:pPr>
        <w:keepNext/>
        <w:jc w:val="center"/>
      </w:pPr>
      <w:r>
        <w:rPr>
          <w:noProof/>
        </w:rPr>
        <w:drawing>
          <wp:inline distT="0" distB="0" distL="0" distR="0">
            <wp:extent cx="5400000" cy="2386800"/>
            <wp:effectExtent l="0" t="0" r="0" b="1270"/>
            <wp:docPr id="1289514715"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514715" name="圖片 1289514715"/>
                    <pic:cNvPicPr/>
                  </pic:nvPicPr>
                  <pic:blipFill rotWithShape="1">
                    <a:blip r:embed="rId136">
                      <a:extLst>
                        <a:ext uri="{28A0092B-C50C-407E-A947-70E740481C1C}">
                          <a14:useLocalDpi xmlns:a14="http://schemas.microsoft.com/office/drawing/2010/main" val="0"/>
                        </a:ext>
                      </a:extLst>
                    </a:blip>
                    <a:srcRect b="51501"/>
                    <a:stretch/>
                  </pic:blipFill>
                  <pic:spPr bwMode="auto">
                    <a:xfrm>
                      <a:off x="0" y="0"/>
                      <a:ext cx="5400000" cy="2386800"/>
                    </a:xfrm>
                    <a:prstGeom prst="rect">
                      <a:avLst/>
                    </a:prstGeom>
                    <a:ln>
                      <a:noFill/>
                    </a:ln>
                    <a:extLst>
                      <a:ext uri="{53640926-AAD7-44D8-BBD7-CCE9431645EC}">
                        <a14:shadowObscured xmlns:a14="http://schemas.microsoft.com/office/drawing/2010/main"/>
                      </a:ext>
                    </a:extLst>
                  </pic:spPr>
                </pic:pic>
              </a:graphicData>
            </a:graphic>
          </wp:inline>
        </w:drawing>
      </w:r>
    </w:p>
    <w:p w:rsidR="006A4A41" w:rsidRPr="006D5186" w:rsidRDefault="006A4A41" w:rsidP="006A4A41">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14</w:t>
        </w:r>
      </w:fldSimple>
      <w:r>
        <w:t xml:space="preserve">. </w:t>
      </w:r>
      <w:r>
        <w:rPr>
          <w:b w:val="0"/>
          <w:bCs/>
        </w:rPr>
        <w:t>Example2 of CAVLC encoding</w:t>
      </w:r>
    </w:p>
    <w:p w:rsidR="006A4A41" w:rsidRPr="006A4A41" w:rsidRDefault="006A4A41" w:rsidP="006A4A41">
      <w:pPr>
        <w:pStyle w:val="ac"/>
        <w:rPr>
          <w:b w:val="0"/>
          <w:bCs/>
        </w:rPr>
      </w:pPr>
    </w:p>
    <w:p w:rsidR="006A4A41" w:rsidRDefault="006A4A41" w:rsidP="006A4A41">
      <w:pPr>
        <w:jc w:val="center"/>
      </w:pPr>
      <w:r>
        <w:rPr>
          <w:noProof/>
        </w:rPr>
        <w:lastRenderedPageBreak/>
        <w:drawing>
          <wp:inline distT="0" distB="0" distL="0" distR="0">
            <wp:extent cx="5400040" cy="2548140"/>
            <wp:effectExtent l="0" t="0" r="0" b="5080"/>
            <wp:docPr id="1983677317"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677317" name="圖片 1983677317"/>
                    <pic:cNvPicPr/>
                  </pic:nvPicPr>
                  <pic:blipFill rotWithShape="1">
                    <a:blip r:embed="rId136">
                      <a:extLst>
                        <a:ext uri="{28A0092B-C50C-407E-A947-70E740481C1C}">
                          <a14:useLocalDpi xmlns:a14="http://schemas.microsoft.com/office/drawing/2010/main" val="0"/>
                        </a:ext>
                      </a:extLst>
                    </a:blip>
                    <a:srcRect t="48228"/>
                    <a:stretch/>
                  </pic:blipFill>
                  <pic:spPr bwMode="auto">
                    <a:xfrm>
                      <a:off x="0" y="0"/>
                      <a:ext cx="5400040" cy="2548140"/>
                    </a:xfrm>
                    <a:prstGeom prst="rect">
                      <a:avLst/>
                    </a:prstGeom>
                    <a:ln>
                      <a:noFill/>
                    </a:ln>
                    <a:extLst>
                      <a:ext uri="{53640926-AAD7-44D8-BBD7-CCE9431645EC}">
                        <a14:shadowObscured xmlns:a14="http://schemas.microsoft.com/office/drawing/2010/main"/>
                      </a:ext>
                    </a:extLst>
                  </pic:spPr>
                </pic:pic>
              </a:graphicData>
            </a:graphic>
          </wp:inline>
        </w:drawing>
      </w:r>
    </w:p>
    <w:p w:rsidR="000A75B1" w:rsidRDefault="006A4A41" w:rsidP="000A75B1">
      <w:pPr>
        <w:keepNext/>
        <w:jc w:val="center"/>
      </w:pPr>
      <w:r>
        <w:rPr>
          <w:noProof/>
        </w:rPr>
        <w:drawing>
          <wp:inline distT="0" distB="0" distL="0" distR="0">
            <wp:extent cx="5400000" cy="4906800"/>
            <wp:effectExtent l="0" t="0" r="0" b="0"/>
            <wp:docPr id="1879062829" name="圖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062829" name="圖片 1879062829"/>
                    <pic:cNvPicPr/>
                  </pic:nvPicPr>
                  <pic:blipFill>
                    <a:blip r:embed="rId137">
                      <a:extLst>
                        <a:ext uri="{28A0092B-C50C-407E-A947-70E740481C1C}">
                          <a14:useLocalDpi xmlns:a14="http://schemas.microsoft.com/office/drawing/2010/main" val="0"/>
                        </a:ext>
                      </a:extLst>
                    </a:blip>
                    <a:stretch>
                      <a:fillRect/>
                    </a:stretch>
                  </pic:blipFill>
                  <pic:spPr>
                    <a:xfrm>
                      <a:off x="0" y="0"/>
                      <a:ext cx="5400000" cy="4906800"/>
                    </a:xfrm>
                    <a:prstGeom prst="rect">
                      <a:avLst/>
                    </a:prstGeom>
                  </pic:spPr>
                </pic:pic>
              </a:graphicData>
            </a:graphic>
          </wp:inline>
        </w:drawing>
      </w:r>
    </w:p>
    <w:p w:rsidR="006A4A41" w:rsidRDefault="000A75B1" w:rsidP="000A75B1">
      <w:pPr>
        <w:pStyle w:val="ac"/>
        <w:rPr>
          <w:b w:val="0"/>
          <w:bCs/>
        </w:rPr>
      </w:pPr>
      <w:r>
        <w:t xml:space="preserve">Figure </w:t>
      </w:r>
      <w:fldSimple w:instr=" STYLEREF 1 \s ">
        <w:r w:rsidR="00E31EB1">
          <w:rPr>
            <w:noProof/>
          </w:rPr>
          <w:t>8</w:t>
        </w:r>
      </w:fldSimple>
      <w:r w:rsidR="00955254">
        <w:noBreakHyphen/>
      </w:r>
      <w:fldSimple w:instr=" SEQ Figure \* ARABIC \s 1 ">
        <w:r w:rsidR="00E31EB1">
          <w:rPr>
            <w:noProof/>
          </w:rPr>
          <w:t>15</w:t>
        </w:r>
      </w:fldSimple>
      <w:r>
        <w:t xml:space="preserve">. </w:t>
      </w:r>
      <w:r>
        <w:rPr>
          <w:b w:val="0"/>
          <w:bCs/>
        </w:rPr>
        <w:t>Example2 of CAVLC encoding/ decoding</w:t>
      </w:r>
    </w:p>
    <w:p w:rsidR="007B46E6" w:rsidRPr="007B46E6" w:rsidRDefault="007B46E6" w:rsidP="007B46E6"/>
    <w:p w:rsidR="007B46E6" w:rsidRDefault="007B46E6" w:rsidP="007B46E6">
      <w:pPr>
        <w:pStyle w:val="23"/>
        <w:ind w:left="971" w:right="120"/>
      </w:pPr>
      <w:bookmarkStart w:id="57" w:name="_Toc169776607"/>
      <w:r>
        <w:lastRenderedPageBreak/>
        <w:t>Context-Adaptive Binary Arithmetic Coding, CABAC</w:t>
      </w:r>
      <w:bookmarkEnd w:id="57"/>
    </w:p>
    <w:p w:rsidR="000401E7" w:rsidRDefault="000401E7" w:rsidP="000401E7">
      <w:r>
        <w:t xml:space="preserve">This entropy encoding is only used in the Main and High Profiles and is not covered in the Baseline Profile range that this tutorial aims to include. Like CAVLC, the CABAC encoding mechanism is very complex and would occupy a substantial portion of the text, hence it is omitted here. Those interested can refer to pages 217-220 of book </w:t>
      </w:r>
      <w:r w:rsidR="005358BC">
        <w:fldChar w:fldCharType="begin"/>
      </w:r>
      <w:r w:rsidR="005358BC">
        <w:instrText xml:space="preserve"> REF _Ref169770255 \r \h </w:instrText>
      </w:r>
      <w:r w:rsidR="005358BC">
        <w:fldChar w:fldCharType="separate"/>
      </w:r>
      <w:r w:rsidR="00E31EB1">
        <w:t>[4]</w:t>
      </w:r>
      <w:r w:rsidR="005358BC">
        <w:fldChar w:fldCharType="end"/>
      </w:r>
      <w:r>
        <w:t xml:space="preserve"> for more comprehensive information, as well as the </w:t>
      </w:r>
      <w:r w:rsidR="00D7108B">
        <w:t xml:space="preserve">reference </w:t>
      </w:r>
      <w:r w:rsidR="005358BC">
        <w:fldChar w:fldCharType="begin"/>
      </w:r>
      <w:r w:rsidR="005358BC">
        <w:instrText xml:space="preserve"> REF _Ref169773817 \r \h </w:instrText>
      </w:r>
      <w:r w:rsidR="005358BC">
        <w:fldChar w:fldCharType="separate"/>
      </w:r>
      <w:r w:rsidR="00E31EB1">
        <w:t>[16]</w:t>
      </w:r>
      <w:r w:rsidR="005358BC">
        <w:fldChar w:fldCharType="end"/>
      </w:r>
      <w:r w:rsidR="005358BC">
        <w:fldChar w:fldCharType="begin"/>
      </w:r>
      <w:r w:rsidR="005358BC">
        <w:instrText xml:space="preserve"> REF _Ref169773806 \r \h </w:instrText>
      </w:r>
      <w:r w:rsidR="005358BC">
        <w:fldChar w:fldCharType="separate"/>
      </w:r>
      <w:r w:rsidR="00E31EB1">
        <w:t>[17]</w:t>
      </w:r>
      <w:r w:rsidR="005358BC">
        <w:fldChar w:fldCharType="end"/>
      </w:r>
      <w:r w:rsidR="00D7108B">
        <w:t>. However, similarly, these articles often lack detailed practical implementation details, and sometimes it is necessary to consult the original protocol documents to obtain all the necessary tables and related information.</w:t>
      </w:r>
    </w:p>
    <w:p w:rsidR="00E11A1D" w:rsidRDefault="00E11A1D" w:rsidP="00E11A1D">
      <w:pPr>
        <w:pStyle w:val="14"/>
        <w:ind w:right="120"/>
      </w:pPr>
      <w:bookmarkStart w:id="58" w:name="_Toc169776608"/>
      <w:r>
        <w:lastRenderedPageBreak/>
        <w:t>Summary</w:t>
      </w:r>
      <w:bookmarkEnd w:id="58"/>
    </w:p>
    <w:p w:rsidR="00657F6A" w:rsidRPr="00657F6A" w:rsidRDefault="00657F6A" w:rsidP="00657F6A"/>
    <w:p w:rsidR="0073726F" w:rsidRDefault="0073726F" w:rsidP="00657F6A">
      <w:r>
        <w:t>After intra/inter prediction, the residual data blocks in the frame are transformed, quantized, scanned, and encoded. H.264 uses an improved version of the Discrete Cosine Transform (DCT), but through approximate enhancements, all steps can be achieved using shifts. It also combines the coefficients of the transformation with the quantization process to save costs and enable efficient implementation.</w:t>
      </w:r>
    </w:p>
    <w:p w:rsidR="0073726F" w:rsidRDefault="0073726F" w:rsidP="00657F6A">
      <w:r>
        <w:t>The H.264 encoder converts the video signal into a set of quantized transform coefficients, motion vectors, prediction, and header parameters. These values are encoded to produce a compressed bitstream. The encoder may choose to use Fixed-Length Coding for some elements, Exponential-Golomb Coding for others, and CAVLC or CABAC for still others, as long as they are within the protocol specifications, the decoder has the capability to recognize these encoding methods. However, achieving the most efficient encoding relies on the efforts and experiments of the encoder designer to balance computational resources, encoding efficiency, and execution time.</w:t>
      </w:r>
    </w:p>
    <w:p w:rsidR="0073726F" w:rsidRDefault="0073726F" w:rsidP="0073726F">
      <w:r>
        <w:t>Thus, we have extensively introduced the implementation details of the H.264 Baseline Profile. Understanding the H.264 Baseline Profile essentially provides a foundation in video encoding, hence, advancing to the Main Profile, Extended Profile, and even H.265, merely involves adding more complex designs—more diverse prediction modes, more varied information from surroundings—to achieve marginal performance improvements while making the details exceedingly complex. At this point, referring directly to the original protocol documents is probably a more efficient approach.</w:t>
      </w:r>
    </w:p>
    <w:p w:rsidR="0073726F" w:rsidRDefault="0073726F" w:rsidP="0073726F"/>
    <w:p w:rsidR="0073726F" w:rsidRDefault="0073726F" w:rsidP="0073726F">
      <w:r>
        <w:lastRenderedPageBreak/>
        <w:t xml:space="preserve">Having fully understood the H.264 Baseline Profile, you should now be capable of reading complete documentation and locating the necessary information within an extensive eight-hundred-page protocol. If interested, you could also explore H.265 by referring to book </w:t>
      </w:r>
      <w:r w:rsidR="005358BC">
        <w:fldChar w:fldCharType="begin"/>
      </w:r>
      <w:r w:rsidR="005358BC">
        <w:instrText xml:space="preserve"> REF _Ref169773792 \r \h </w:instrText>
      </w:r>
      <w:r w:rsidR="005358BC">
        <w:fldChar w:fldCharType="separate"/>
      </w:r>
      <w:r w:rsidR="00E31EB1">
        <w:t>[5]</w:t>
      </w:r>
      <w:r w:rsidR="005358BC">
        <w:fldChar w:fldCharType="end"/>
      </w:r>
      <w:r>
        <w:t>, or search for classic or latest papers for further reading.</w:t>
      </w:r>
    </w:p>
    <w:p w:rsidR="007867BD" w:rsidRDefault="007867BD" w:rsidP="00924C2B">
      <w:pPr>
        <w:pStyle w:val="ab"/>
      </w:pPr>
      <w:bookmarkStart w:id="59" w:name="_Toc169776609"/>
      <w:r>
        <w:lastRenderedPageBreak/>
        <w:t>Reference</w:t>
      </w:r>
      <w:bookmarkEnd w:id="59"/>
    </w:p>
    <w:p w:rsidR="00924C2B" w:rsidRDefault="00924C2B" w:rsidP="00ED697B">
      <w:pPr>
        <w:pStyle w:val="Web"/>
        <w:numPr>
          <w:ilvl w:val="0"/>
          <w:numId w:val="72"/>
        </w:numPr>
        <w:ind w:leftChars="0"/>
        <w:jc w:val="left"/>
        <w:rPr>
          <w:rFonts w:eastAsia="新細明體"/>
          <w:kern w:val="0"/>
        </w:rPr>
      </w:pPr>
      <w:bookmarkStart w:id="60" w:name="_Ref169770227"/>
      <w:r>
        <w:t>酒井善則</w:t>
      </w:r>
      <w:r>
        <w:t xml:space="preserve">, </w:t>
      </w:r>
      <w:r>
        <w:t>吉田俊之</w:t>
      </w:r>
      <w:r>
        <w:t xml:space="preserve">, and </w:t>
      </w:r>
      <w:proofErr w:type="gramStart"/>
      <w:r>
        <w:t>白執善</w:t>
      </w:r>
      <w:proofErr w:type="gramEnd"/>
      <w:r>
        <w:t xml:space="preserve">. </w:t>
      </w:r>
      <w:r>
        <w:t>影像壓縮技術</w:t>
      </w:r>
      <w:r>
        <w:t xml:space="preserve">: </w:t>
      </w:r>
      <w:r>
        <w:t>映像情報符號化</w:t>
      </w:r>
      <w:r>
        <w:t xml:space="preserve">. </w:t>
      </w:r>
      <w:r>
        <w:t>全華</w:t>
      </w:r>
      <w:r>
        <w:t>, 2004</w:t>
      </w:r>
      <w:bookmarkEnd w:id="60"/>
    </w:p>
    <w:p w:rsidR="00924C2B" w:rsidRDefault="00924C2B" w:rsidP="00ED697B">
      <w:pPr>
        <w:pStyle w:val="Web"/>
        <w:numPr>
          <w:ilvl w:val="0"/>
          <w:numId w:val="72"/>
        </w:numPr>
        <w:ind w:leftChars="0"/>
        <w:jc w:val="left"/>
      </w:pPr>
      <w:bookmarkStart w:id="61" w:name="_Ref169770243"/>
      <w:r>
        <w:t xml:space="preserve">Khalid </w:t>
      </w:r>
      <w:proofErr w:type="spellStart"/>
      <w:r>
        <w:t>Sayood</w:t>
      </w:r>
      <w:proofErr w:type="spellEnd"/>
      <w:r>
        <w:t>. Introduction to data compression, 3rd, 2005.</w:t>
      </w:r>
      <w:bookmarkEnd w:id="61"/>
    </w:p>
    <w:p w:rsidR="00924C2B" w:rsidRDefault="00924C2B" w:rsidP="00ED697B">
      <w:pPr>
        <w:pStyle w:val="Web"/>
        <w:numPr>
          <w:ilvl w:val="0"/>
          <w:numId w:val="72"/>
        </w:numPr>
        <w:ind w:leftChars="0"/>
        <w:jc w:val="left"/>
      </w:pPr>
      <w:bookmarkStart w:id="62" w:name="_Ref169770190"/>
      <w:r>
        <w:t>Iain E Richardson. H. 264 and MPEG-4 video compression: video coding for</w:t>
      </w:r>
      <w:bookmarkEnd w:id="62"/>
    </w:p>
    <w:p w:rsidR="00924C2B" w:rsidRDefault="00924C2B" w:rsidP="00924C2B">
      <w:pPr>
        <w:pStyle w:val="Web"/>
        <w:ind w:leftChars="0" w:left="567"/>
        <w:jc w:val="left"/>
      </w:pPr>
      <w:r>
        <w:t>next-generation multimedia. John Wiley &amp; Sons, 2004.</w:t>
      </w:r>
    </w:p>
    <w:p w:rsidR="00924C2B" w:rsidRDefault="00924C2B" w:rsidP="00ED697B">
      <w:pPr>
        <w:pStyle w:val="Web"/>
        <w:numPr>
          <w:ilvl w:val="0"/>
          <w:numId w:val="72"/>
        </w:numPr>
        <w:ind w:leftChars="0"/>
        <w:jc w:val="left"/>
      </w:pPr>
      <w:bookmarkStart w:id="63" w:name="_Ref169770255"/>
      <w:r>
        <w:t>Iain E Richardson. The H. 264 advanced video compression standard. John Wiley &amp; Sons, 2011.</w:t>
      </w:r>
      <w:bookmarkEnd w:id="63"/>
    </w:p>
    <w:p w:rsidR="00924C2B" w:rsidRDefault="00924C2B" w:rsidP="00ED697B">
      <w:pPr>
        <w:pStyle w:val="Web"/>
        <w:numPr>
          <w:ilvl w:val="0"/>
          <w:numId w:val="72"/>
        </w:numPr>
        <w:ind w:leftChars="0"/>
        <w:jc w:val="left"/>
      </w:pPr>
      <w:bookmarkStart w:id="64" w:name="_Ref169773792"/>
      <w:r>
        <w:t xml:space="preserve">Vivienne Sze, Madhukar </w:t>
      </w:r>
      <w:proofErr w:type="spellStart"/>
      <w:r>
        <w:t>Budagavi</w:t>
      </w:r>
      <w:proofErr w:type="spellEnd"/>
      <w:r>
        <w:t>, and Gary J Sullivan. High eﬀiciency video coding (</w:t>
      </w:r>
      <w:proofErr w:type="spellStart"/>
      <w:r>
        <w:t>hevc</w:t>
      </w:r>
      <w:proofErr w:type="spellEnd"/>
      <w:r>
        <w:t>). In Integrated circuit and systems, algorithms and architectures</w:t>
      </w:r>
      <w:r w:rsidRPr="00924C2B">
        <w:t xml:space="preserve"> </w:t>
      </w:r>
      <w:r>
        <w:t>volume, 39, page 40. Springer, 2014.</w:t>
      </w:r>
      <w:bookmarkEnd w:id="64"/>
    </w:p>
    <w:p w:rsidR="00924C2B" w:rsidRDefault="00ED697B" w:rsidP="00ED697B">
      <w:pPr>
        <w:pStyle w:val="Web"/>
        <w:numPr>
          <w:ilvl w:val="0"/>
          <w:numId w:val="72"/>
        </w:numPr>
        <w:ind w:leftChars="0"/>
        <w:jc w:val="left"/>
      </w:pPr>
      <w:hyperlink r:id="rId138" w:history="1">
        <w:r w:rsidR="00924C2B">
          <w:rPr>
            <w:rStyle w:val="link-annotation-unknown-block-id-874417674"/>
            <w:color w:val="0000FF"/>
            <w:u w:val="single"/>
          </w:rPr>
          <w:t>https://zhuanlan.zhihu.com/p/337205711</w:t>
        </w:r>
      </w:hyperlink>
    </w:p>
    <w:p w:rsidR="00924C2B" w:rsidRDefault="00ED697B" w:rsidP="00ED697B">
      <w:pPr>
        <w:pStyle w:val="Web"/>
        <w:numPr>
          <w:ilvl w:val="0"/>
          <w:numId w:val="72"/>
        </w:numPr>
        <w:ind w:leftChars="0"/>
        <w:jc w:val="left"/>
      </w:pPr>
      <w:hyperlink r:id="rId139" w:history="1">
        <w:r w:rsidR="00924C2B" w:rsidRPr="004D6D63">
          <w:rPr>
            <w:rStyle w:val="a7"/>
          </w:rPr>
          <w:t>https://www.cabidigitallibrary.org/doi/pdf/10.5555/20220168274</w:t>
        </w:r>
      </w:hyperlink>
    </w:p>
    <w:p w:rsidR="005E6505" w:rsidRDefault="00924C2B" w:rsidP="00ED697B">
      <w:pPr>
        <w:pStyle w:val="Web"/>
        <w:numPr>
          <w:ilvl w:val="0"/>
          <w:numId w:val="72"/>
        </w:numPr>
        <w:ind w:leftChars="0"/>
        <w:jc w:val="left"/>
      </w:pPr>
      <w:r>
        <w:t>Chen, Tung-</w:t>
      </w:r>
      <w:proofErr w:type="spellStart"/>
      <w:r>
        <w:t>Chien</w:t>
      </w:r>
      <w:proofErr w:type="spellEnd"/>
      <w:r>
        <w:t>, et al. "Analysis and architecture design of an HDTV720p 30 frames/s H. 264/AVC encoder." </w:t>
      </w:r>
      <w:r>
        <w:rPr>
          <w:rStyle w:val="affc"/>
        </w:rPr>
        <w:t>IEEE Transactions on Circuits and Systems for video technology</w:t>
      </w:r>
      <w:r>
        <w:t xml:space="preserve"> 16.6 (2006): 673-688. </w:t>
      </w:r>
      <w:hyperlink r:id="rId140" w:history="1">
        <w:r w:rsidRPr="004D6D63">
          <w:rPr>
            <w:rStyle w:val="a7"/>
          </w:rPr>
          <w:t>https://ieeexplore.ieee.org/document/1637509</w:t>
        </w:r>
      </w:hyperlink>
    </w:p>
    <w:p w:rsidR="00924C2B" w:rsidRDefault="00ED697B" w:rsidP="00ED697B">
      <w:pPr>
        <w:pStyle w:val="Web"/>
        <w:numPr>
          <w:ilvl w:val="0"/>
          <w:numId w:val="72"/>
        </w:numPr>
        <w:ind w:leftChars="0"/>
        <w:jc w:val="left"/>
      </w:pPr>
      <w:hyperlink r:id="rId141" w:history="1">
        <w:bookmarkStart w:id="65" w:name="_Ref169773857"/>
        <w:r w:rsidR="005E6505" w:rsidRPr="004D6D63">
          <w:rPr>
            <w:rStyle w:val="a7"/>
          </w:rPr>
          <w:t>https://www.mathworks.com/matlabcentral/fileexchange/55901-h-264-baseline-codec-v2?s_tid=srchtitle</w:t>
        </w:r>
        <w:bookmarkEnd w:id="65"/>
      </w:hyperlink>
    </w:p>
    <w:p w:rsidR="005E6505" w:rsidRDefault="005E6505" w:rsidP="00ED697B">
      <w:pPr>
        <w:pStyle w:val="Web"/>
        <w:numPr>
          <w:ilvl w:val="0"/>
          <w:numId w:val="72"/>
        </w:numPr>
        <w:ind w:leftChars="0"/>
        <w:jc w:val="left"/>
      </w:pPr>
      <w:bookmarkStart w:id="66" w:name="_Ref169773873"/>
      <w:r>
        <w:t>Joint Video Team (JVT) of ISO/IEC MPEG &amp; ITU-T VCEG, Document: JVT-C028, Context-adaptive VLC (CVLC) coding of coefficients</w:t>
      </w:r>
      <w:bookmarkEnd w:id="66"/>
    </w:p>
    <w:p w:rsidR="00924C2B" w:rsidRDefault="00924C2B" w:rsidP="00ED697B">
      <w:pPr>
        <w:pStyle w:val="Web"/>
        <w:numPr>
          <w:ilvl w:val="0"/>
          <w:numId w:val="72"/>
        </w:numPr>
        <w:ind w:leftChars="0"/>
        <w:jc w:val="left"/>
      </w:pPr>
      <w:bookmarkStart w:id="67" w:name="_Ref169773865"/>
      <w:r>
        <w:t xml:space="preserve">ITU-T H.264(08/2021) Advanced video coding for generic audiovisual services </w:t>
      </w:r>
      <w:hyperlink r:id="rId142" w:history="1">
        <w:r w:rsidR="00126CC8" w:rsidRPr="004D6D63">
          <w:rPr>
            <w:rStyle w:val="a7"/>
          </w:rPr>
          <w:t>https://www.itu.int/rec/T-REC-H.264-202108-I/en</w:t>
        </w:r>
      </w:hyperlink>
      <w:bookmarkEnd w:id="67"/>
    </w:p>
    <w:p w:rsidR="00924C2B" w:rsidRDefault="00ED697B" w:rsidP="00ED697B">
      <w:pPr>
        <w:pStyle w:val="Web"/>
        <w:numPr>
          <w:ilvl w:val="0"/>
          <w:numId w:val="72"/>
        </w:numPr>
        <w:ind w:leftChars="0"/>
        <w:jc w:val="left"/>
      </w:pPr>
      <w:hyperlink r:id="rId143" w:anchor="自己动手检查-ycbcr-直方图" w:history="1">
        <w:r w:rsidR="00126CC8" w:rsidRPr="004D6D63">
          <w:rPr>
            <w:rStyle w:val="a7"/>
          </w:rPr>
          <w:t>https://github.com/leandromoreira/digital_video_introduction/blob/master/REA</w:t>
        </w:r>
        <w:r w:rsidR="00126CC8" w:rsidRPr="004D6D63">
          <w:rPr>
            <w:rStyle w:val="a7"/>
          </w:rPr>
          <w:lastRenderedPageBreak/>
          <w:t>DME-cn.md#</w:t>
        </w:r>
        <w:r w:rsidR="00126CC8" w:rsidRPr="004D6D63">
          <w:rPr>
            <w:rStyle w:val="a7"/>
          </w:rPr>
          <w:t>自己动手检查</w:t>
        </w:r>
        <w:r w:rsidR="00126CC8" w:rsidRPr="004D6D63">
          <w:rPr>
            <w:rStyle w:val="a7"/>
          </w:rPr>
          <w:t>-ycbcr-</w:t>
        </w:r>
        <w:r w:rsidR="00126CC8" w:rsidRPr="004D6D63">
          <w:rPr>
            <w:rStyle w:val="a7"/>
          </w:rPr>
          <w:t>直方图</w:t>
        </w:r>
      </w:hyperlink>
    </w:p>
    <w:p w:rsidR="00924C2B" w:rsidRDefault="00ED697B" w:rsidP="00ED697B">
      <w:pPr>
        <w:pStyle w:val="Web"/>
        <w:numPr>
          <w:ilvl w:val="0"/>
          <w:numId w:val="72"/>
        </w:numPr>
        <w:ind w:leftChars="0"/>
        <w:jc w:val="left"/>
      </w:pPr>
      <w:hyperlink r:id="rId144" w:history="1">
        <w:r w:rsidR="00126CC8" w:rsidRPr="004D6D63">
          <w:rPr>
            <w:rStyle w:val="a7"/>
          </w:rPr>
          <w:t>https://yasoob.me/posts/understanding-and-writing-jpeg-decoder-in-python/</w:t>
        </w:r>
      </w:hyperlink>
    </w:p>
    <w:p w:rsidR="00924C2B" w:rsidRDefault="00ED697B" w:rsidP="00ED697B">
      <w:pPr>
        <w:pStyle w:val="Web"/>
        <w:numPr>
          <w:ilvl w:val="0"/>
          <w:numId w:val="72"/>
        </w:numPr>
        <w:ind w:leftChars="0"/>
        <w:jc w:val="left"/>
      </w:pPr>
      <w:hyperlink r:id="rId145" w:history="1">
        <w:bookmarkStart w:id="68" w:name="_Ref169770626"/>
        <w:r w:rsidR="00126CC8" w:rsidRPr="004D6D63">
          <w:rPr>
            <w:rStyle w:val="a7"/>
          </w:rPr>
          <w:t>https://zhuanlan.zhihu.com/p/27896239</w:t>
        </w:r>
        <w:bookmarkEnd w:id="68"/>
      </w:hyperlink>
    </w:p>
    <w:p w:rsidR="00924C2B" w:rsidRDefault="00ED697B" w:rsidP="00ED697B">
      <w:pPr>
        <w:pStyle w:val="Web"/>
        <w:numPr>
          <w:ilvl w:val="0"/>
          <w:numId w:val="72"/>
        </w:numPr>
        <w:ind w:leftChars="0"/>
        <w:jc w:val="left"/>
      </w:pPr>
      <w:hyperlink r:id="rId146" w:history="1">
        <w:bookmarkStart w:id="69" w:name="_Ref169774000"/>
        <w:r w:rsidR="00126CC8" w:rsidRPr="004D6D63">
          <w:rPr>
            <w:rStyle w:val="a7"/>
          </w:rPr>
          <w:t>https://course.ece.cmu.edu/~ee899/project/deepak_mid.htm</w:t>
        </w:r>
        <w:bookmarkEnd w:id="69"/>
      </w:hyperlink>
    </w:p>
    <w:p w:rsidR="00924C2B" w:rsidRDefault="00ED697B" w:rsidP="00ED697B">
      <w:pPr>
        <w:pStyle w:val="Web"/>
        <w:numPr>
          <w:ilvl w:val="0"/>
          <w:numId w:val="72"/>
        </w:numPr>
        <w:ind w:leftChars="0"/>
        <w:jc w:val="left"/>
      </w:pPr>
      <w:hyperlink r:id="rId147" w:history="1">
        <w:bookmarkStart w:id="70" w:name="_Ref169773817"/>
        <w:r w:rsidR="00126CC8" w:rsidRPr="004D6D63">
          <w:rPr>
            <w:rStyle w:val="a7"/>
          </w:rPr>
          <w:t>https://www.vcodex.com/h264avc-context-adaptive-binary-arithmetic-coding-cabac</w:t>
        </w:r>
        <w:bookmarkEnd w:id="70"/>
      </w:hyperlink>
    </w:p>
    <w:p w:rsidR="00924C2B" w:rsidRDefault="00ED697B" w:rsidP="00ED697B">
      <w:pPr>
        <w:pStyle w:val="Web"/>
        <w:numPr>
          <w:ilvl w:val="0"/>
          <w:numId w:val="72"/>
        </w:numPr>
        <w:ind w:leftChars="0"/>
        <w:jc w:val="left"/>
      </w:pPr>
      <w:hyperlink r:id="rId148" w:history="1">
        <w:bookmarkStart w:id="71" w:name="_Ref169773806"/>
        <w:r w:rsidR="00BA05E3" w:rsidRPr="004D6D63">
          <w:rPr>
            <w:rStyle w:val="a7"/>
          </w:rPr>
          <w:t>https://blog.csdn.net/yu_yuan_1314/article/details/8990619</w:t>
        </w:r>
        <w:bookmarkEnd w:id="71"/>
      </w:hyperlink>
    </w:p>
    <w:p w:rsidR="004540A2" w:rsidRDefault="00BB2CB3" w:rsidP="004540A2">
      <w:pPr>
        <w:pStyle w:val="ab"/>
      </w:pPr>
      <w:bookmarkStart w:id="72" w:name="_Toc169776610"/>
      <w:r>
        <w:lastRenderedPageBreak/>
        <w:t>Figure reference</w:t>
      </w:r>
      <w:bookmarkEnd w:id="72"/>
    </w:p>
    <w:tbl>
      <w:tblPr>
        <w:tblStyle w:val="ad"/>
        <w:tblW w:w="0" w:type="auto"/>
        <w:jc w:val="left"/>
        <w:tblLook w:val="04A0" w:firstRow="1" w:lastRow="0" w:firstColumn="1" w:lastColumn="0" w:noHBand="0" w:noVBand="1"/>
      </w:tblPr>
      <w:tblGrid>
        <w:gridCol w:w="2831"/>
        <w:gridCol w:w="2831"/>
        <w:gridCol w:w="2832"/>
      </w:tblGrid>
      <w:tr w:rsidR="00E73287" w:rsidRPr="00E97E69" w:rsidTr="00F00164">
        <w:trPr>
          <w:jc w:val="left"/>
        </w:trPr>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Figure1-1: [13]</w:t>
            </w:r>
          </w:p>
        </w:tc>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Figure5-10: [4] Figure 6.15</w:t>
            </w:r>
          </w:p>
        </w:tc>
        <w:tc>
          <w:tcPr>
            <w:tcW w:w="2832" w:type="dxa"/>
            <w:vAlign w:val="top"/>
          </w:tcPr>
          <w:p w:rsidR="00E73287"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Figure7-13: [4] Chapter7</w:t>
            </w: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Figure1-2: cover of</w:t>
            </w:r>
            <w:r w:rsidR="00F00164" w:rsidRPr="00E97E69">
              <w:rPr>
                <w:b/>
                <w:bCs/>
                <w:sz w:val="20"/>
                <w:szCs w:val="20"/>
              </w:rPr>
              <w:t xml:space="preserve"> </w:t>
            </w:r>
            <w:r w:rsidRPr="00E97E69">
              <w:rPr>
                <w:b/>
                <w:bCs/>
                <w:sz w:val="20"/>
                <w:szCs w:val="20"/>
              </w:rPr>
              <w:t>[3]</w:t>
            </w:r>
            <w:r w:rsidR="00F00164" w:rsidRPr="00E97E69">
              <w:rPr>
                <w:b/>
                <w:bCs/>
                <w:sz w:val="20"/>
                <w:szCs w:val="20"/>
              </w:rPr>
              <w:t xml:space="preserve">, </w:t>
            </w:r>
            <w:r w:rsidRPr="00E97E69">
              <w:rPr>
                <w:b/>
                <w:bCs/>
                <w:sz w:val="20"/>
                <w:szCs w:val="20"/>
              </w:rPr>
              <w:t>[4]</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Figure5-11: [4] Figure 6.16</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Figure7-14: [4] Chapter7</w:t>
            </w: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Figure2-1: [4] Figure 4.1</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Figure5-13: [4] Figure 4.4</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Figure7-15: [4] Chapter7</w:t>
            </w: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Figure2-2: [6]</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Figure5-14: [12]</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Figure7-16: [4] Chapter7</w:t>
            </w: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Figure2-3: [6]</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Figure5-15: [6]</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Figure8-1: [4] Chapter 7.9</w:t>
            </w: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Figure2-4: [4] Figure 4.4</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Figure5-16: [4] Fig</w:t>
            </w:r>
            <w:r w:rsidR="009C2203" w:rsidRPr="00E97E69">
              <w:rPr>
                <w:b/>
                <w:bCs/>
                <w:sz w:val="20"/>
                <w:szCs w:val="20"/>
              </w:rPr>
              <w:t xml:space="preserve">. </w:t>
            </w:r>
            <w:r w:rsidRPr="00E97E69">
              <w:rPr>
                <w:b/>
                <w:bCs/>
                <w:sz w:val="20"/>
                <w:szCs w:val="20"/>
              </w:rPr>
              <w:t>3.</w:t>
            </w:r>
            <w:r w:rsidR="009C2203" w:rsidRPr="00E97E69">
              <w:rPr>
                <w:b/>
                <w:bCs/>
                <w:sz w:val="20"/>
                <w:szCs w:val="20"/>
              </w:rPr>
              <w:t>19</w:t>
            </w:r>
            <w:r w:rsidR="00847A3C">
              <w:rPr>
                <w:b/>
                <w:bCs/>
                <w:sz w:val="20"/>
                <w:szCs w:val="20"/>
              </w:rPr>
              <w:t>-</w:t>
            </w:r>
            <w:r w:rsidR="009C2203" w:rsidRPr="00E97E69">
              <w:rPr>
                <w:b/>
                <w:bCs/>
                <w:sz w:val="20"/>
                <w:szCs w:val="20"/>
              </w:rPr>
              <w:t>20</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Figure8-2: [4] Chapter 7.17</w:t>
            </w: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Figure2-5: [4] Figure 3.2</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Figure5-17: [4] Figure 6.25</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Figure8-3: [4] Chapter 7</w:t>
            </w: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Figure2-6: [4] Figure 4.4</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Figure5-18: [4] Figure 6.26</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Figure8-4: [4] Chapter 7.19</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Figure2-7: [4] Figure 4.18</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Figure5-19: [4] Figure 6.28</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Figure8-5: [4] Table 7.11</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Figure3-1: [4] Figure 5.1</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Figure5-20: [4] Figure 6.29</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Figure8-6: [4] Ch 7, Ex1</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Figure3-2: [4] Table 5.9</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Figure5-21: [4] Fi</w:t>
            </w:r>
            <w:r w:rsidR="009C2203" w:rsidRPr="00E97E69">
              <w:rPr>
                <w:b/>
                <w:bCs/>
                <w:sz w:val="20"/>
                <w:szCs w:val="20"/>
              </w:rPr>
              <w:t>g.</w:t>
            </w:r>
            <w:r w:rsidRPr="00E97E69">
              <w:rPr>
                <w:b/>
                <w:bCs/>
                <w:sz w:val="20"/>
                <w:szCs w:val="20"/>
              </w:rPr>
              <w:t xml:space="preserve"> 3.13</w:t>
            </w:r>
            <w:r w:rsidR="009C2203" w:rsidRPr="00E97E69">
              <w:rPr>
                <w:b/>
                <w:bCs/>
                <w:sz w:val="20"/>
                <w:szCs w:val="20"/>
              </w:rPr>
              <w:t>-15</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Figure8-7: [9]</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Figure3-3: [4] Figure 5.4</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Figure5-22: [8]</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Figure8-8: [4] Table 7.12</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Figure3-4: [4] chapter5</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Figure5-23: [5]</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Figure8-9: [10]</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Figure3-5: [4] Figure 5.6</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Figure5-24: [5]</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Figure8-10: [9]</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Figure3-6: [6]</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Figure5-25: [5]</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Figure8-11: [11]</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Figure3-7: [6]</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Figure6-1: [5]</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Figure8-12: [11]</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Figure3-8: [6]</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Figure6-2: [4] Figure 6.45</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Figure8-13: [4] Chapter 7</w:t>
            </w:r>
          </w:p>
        </w:tc>
      </w:tr>
      <w:tr w:rsidR="006F33A7" w:rsidRPr="00E97E69" w:rsidTr="00F00164">
        <w:trPr>
          <w:jc w:val="left"/>
        </w:trPr>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Figure3-9: [4] Table 5.12</w:t>
            </w:r>
          </w:p>
        </w:tc>
        <w:tc>
          <w:tcPr>
            <w:tcW w:w="2831"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Figure7-1: [4] Figure 7.1</w:t>
            </w:r>
          </w:p>
        </w:tc>
        <w:tc>
          <w:tcPr>
            <w:tcW w:w="2832" w:type="dxa"/>
            <w:vAlign w:val="top"/>
          </w:tcPr>
          <w:p w:rsidR="006F33A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Figure8-14: [4] Chapter 7</w:t>
            </w:r>
          </w:p>
        </w:tc>
      </w:tr>
      <w:tr w:rsidR="00E73287" w:rsidRPr="00E97E69" w:rsidTr="00F00164">
        <w:trPr>
          <w:jc w:val="left"/>
        </w:trPr>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Figure4-1: No ref</w:t>
            </w:r>
          </w:p>
        </w:tc>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Figure7-2: [4] Figure 7.3</w:t>
            </w:r>
          </w:p>
        </w:tc>
        <w:tc>
          <w:tcPr>
            <w:tcW w:w="2832" w:type="dxa"/>
            <w:vAlign w:val="top"/>
          </w:tcPr>
          <w:p w:rsidR="00E73287" w:rsidRPr="00E97E69" w:rsidRDefault="006F33A7" w:rsidP="00470B6A">
            <w:pPr>
              <w:spacing w:beforeLines="25" w:before="60" w:afterLines="25" w:after="60" w:line="240" w:lineRule="auto"/>
              <w:ind w:leftChars="0" w:left="0"/>
              <w:jc w:val="left"/>
              <w:rPr>
                <w:b/>
                <w:bCs/>
                <w:sz w:val="20"/>
                <w:szCs w:val="20"/>
              </w:rPr>
            </w:pPr>
            <w:r w:rsidRPr="00E97E69">
              <w:rPr>
                <w:b/>
                <w:bCs/>
                <w:sz w:val="20"/>
                <w:szCs w:val="20"/>
              </w:rPr>
              <w:t xml:space="preserve">Figure8-15: </w:t>
            </w:r>
            <w:r w:rsidRPr="00E97E69">
              <w:rPr>
                <w:rFonts w:eastAsia="AppleExternalUIFontTraditionalC"/>
                <w:b/>
                <w:bCs/>
                <w:sz w:val="20"/>
                <w:szCs w:val="20"/>
              </w:rPr>
              <w:t>[4] Chapter 7</w:t>
            </w:r>
          </w:p>
        </w:tc>
      </w:tr>
      <w:tr w:rsidR="00E73287" w:rsidRPr="00E97E69" w:rsidTr="00F00164">
        <w:trPr>
          <w:jc w:val="left"/>
        </w:trPr>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Figure4-2: No ref</w:t>
            </w:r>
          </w:p>
        </w:tc>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Figure7-3: [4] Figure 7.5</w:t>
            </w:r>
          </w:p>
        </w:tc>
        <w:tc>
          <w:tcPr>
            <w:tcW w:w="2832" w:type="dxa"/>
            <w:vAlign w:val="top"/>
          </w:tcPr>
          <w:p w:rsidR="00E73287" w:rsidRPr="00E97E69" w:rsidRDefault="00E73287" w:rsidP="00470B6A">
            <w:pPr>
              <w:spacing w:beforeLines="25" w:before="60" w:afterLines="25" w:after="60" w:line="240" w:lineRule="auto"/>
              <w:ind w:leftChars="0" w:left="0"/>
              <w:jc w:val="left"/>
              <w:rPr>
                <w:b/>
                <w:bCs/>
                <w:sz w:val="20"/>
                <w:szCs w:val="20"/>
              </w:rPr>
            </w:pPr>
          </w:p>
        </w:tc>
      </w:tr>
      <w:tr w:rsidR="00E73287" w:rsidRPr="00E97E69" w:rsidTr="00F00164">
        <w:trPr>
          <w:jc w:val="left"/>
        </w:trPr>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Figure5-1: [4] Chapter 6</w:t>
            </w:r>
          </w:p>
        </w:tc>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Figure7-4: [4] Figure 7.9</w:t>
            </w:r>
          </w:p>
        </w:tc>
        <w:tc>
          <w:tcPr>
            <w:tcW w:w="2832" w:type="dxa"/>
            <w:vAlign w:val="top"/>
          </w:tcPr>
          <w:p w:rsidR="00E73287" w:rsidRPr="00E97E69" w:rsidRDefault="00E73287" w:rsidP="00470B6A">
            <w:pPr>
              <w:spacing w:beforeLines="25" w:before="60" w:afterLines="25" w:after="60" w:line="240" w:lineRule="auto"/>
              <w:ind w:leftChars="0" w:left="0"/>
              <w:jc w:val="left"/>
              <w:rPr>
                <w:b/>
                <w:bCs/>
                <w:sz w:val="20"/>
                <w:szCs w:val="20"/>
              </w:rPr>
            </w:pPr>
          </w:p>
        </w:tc>
      </w:tr>
      <w:tr w:rsidR="00E73287" w:rsidRPr="00E97E69" w:rsidTr="00F00164">
        <w:trPr>
          <w:jc w:val="left"/>
        </w:trPr>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Figure5-2: [4] Table 6.1</w:t>
            </w:r>
          </w:p>
        </w:tc>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Figure7-5: [4] Figure 7.13</w:t>
            </w:r>
          </w:p>
        </w:tc>
        <w:tc>
          <w:tcPr>
            <w:tcW w:w="2832" w:type="dxa"/>
            <w:vAlign w:val="top"/>
          </w:tcPr>
          <w:p w:rsidR="00E73287" w:rsidRPr="00E97E69" w:rsidRDefault="00E73287" w:rsidP="00470B6A">
            <w:pPr>
              <w:spacing w:beforeLines="25" w:before="60" w:afterLines="25" w:after="60" w:line="240" w:lineRule="auto"/>
              <w:ind w:leftChars="0" w:left="0"/>
              <w:jc w:val="left"/>
              <w:rPr>
                <w:b/>
                <w:bCs/>
                <w:sz w:val="20"/>
                <w:szCs w:val="20"/>
              </w:rPr>
            </w:pPr>
          </w:p>
        </w:tc>
      </w:tr>
      <w:tr w:rsidR="00E73287" w:rsidRPr="00E97E69" w:rsidTr="00F00164">
        <w:trPr>
          <w:jc w:val="left"/>
        </w:trPr>
        <w:tc>
          <w:tcPr>
            <w:tcW w:w="2831" w:type="dxa"/>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Figure5-3: [4] Figure 6.5</w:t>
            </w:r>
          </w:p>
        </w:tc>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Figure7-6: [4] Figure 7.14</w:t>
            </w:r>
          </w:p>
        </w:tc>
        <w:tc>
          <w:tcPr>
            <w:tcW w:w="2832" w:type="dxa"/>
            <w:vAlign w:val="top"/>
          </w:tcPr>
          <w:p w:rsidR="00E73287" w:rsidRPr="00E97E69" w:rsidRDefault="00E73287" w:rsidP="00470B6A">
            <w:pPr>
              <w:spacing w:beforeLines="25" w:before="60" w:afterLines="25" w:after="60" w:line="240" w:lineRule="auto"/>
              <w:ind w:leftChars="0" w:left="0"/>
              <w:jc w:val="left"/>
              <w:rPr>
                <w:b/>
                <w:bCs/>
                <w:sz w:val="20"/>
                <w:szCs w:val="20"/>
              </w:rPr>
            </w:pPr>
          </w:p>
        </w:tc>
      </w:tr>
      <w:tr w:rsidR="00E73287" w:rsidRPr="00E97E69" w:rsidTr="00F00164">
        <w:trPr>
          <w:jc w:val="left"/>
        </w:trPr>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Figure5-4: [4] Figure 6.6-8</w:t>
            </w:r>
          </w:p>
        </w:tc>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Figure7-7: no reference</w:t>
            </w:r>
          </w:p>
        </w:tc>
        <w:tc>
          <w:tcPr>
            <w:tcW w:w="2832" w:type="dxa"/>
            <w:vAlign w:val="top"/>
          </w:tcPr>
          <w:p w:rsidR="00E73287" w:rsidRPr="00E97E69" w:rsidRDefault="00E73287" w:rsidP="00470B6A">
            <w:pPr>
              <w:spacing w:beforeLines="25" w:before="60" w:afterLines="25" w:after="60" w:line="240" w:lineRule="auto"/>
              <w:ind w:leftChars="0" w:left="0"/>
              <w:jc w:val="left"/>
              <w:rPr>
                <w:b/>
                <w:bCs/>
                <w:sz w:val="20"/>
                <w:szCs w:val="20"/>
              </w:rPr>
            </w:pPr>
          </w:p>
        </w:tc>
      </w:tr>
      <w:tr w:rsidR="00E73287" w:rsidRPr="00E97E69" w:rsidTr="00F00164">
        <w:trPr>
          <w:jc w:val="left"/>
        </w:trPr>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Figure5-5: [4] Figure 6.9</w:t>
            </w:r>
          </w:p>
        </w:tc>
        <w:tc>
          <w:tcPr>
            <w:tcW w:w="2831" w:type="dxa"/>
            <w:vAlign w:val="top"/>
          </w:tcPr>
          <w:p w:rsidR="00E73287" w:rsidRPr="00E97E69" w:rsidRDefault="00E73287" w:rsidP="00470B6A">
            <w:pPr>
              <w:spacing w:beforeLines="25" w:before="60" w:afterLines="25" w:after="60" w:line="240" w:lineRule="auto"/>
              <w:ind w:leftChars="0" w:left="0"/>
              <w:jc w:val="left"/>
              <w:rPr>
                <w:b/>
                <w:bCs/>
                <w:sz w:val="20"/>
                <w:szCs w:val="20"/>
              </w:rPr>
            </w:pPr>
            <w:r w:rsidRPr="00E97E69">
              <w:rPr>
                <w:b/>
                <w:bCs/>
                <w:sz w:val="20"/>
                <w:szCs w:val="20"/>
              </w:rPr>
              <w:t>Figure7-8: [4] Table 7.1</w:t>
            </w:r>
          </w:p>
        </w:tc>
        <w:tc>
          <w:tcPr>
            <w:tcW w:w="2832" w:type="dxa"/>
            <w:vAlign w:val="top"/>
          </w:tcPr>
          <w:p w:rsidR="00E73287" w:rsidRPr="00E97E69" w:rsidRDefault="00E73287" w:rsidP="00470B6A">
            <w:pPr>
              <w:spacing w:beforeLines="25" w:before="60" w:afterLines="25" w:after="60" w:line="240" w:lineRule="auto"/>
              <w:ind w:leftChars="0" w:left="0"/>
              <w:jc w:val="left"/>
              <w:rPr>
                <w:b/>
                <w:bCs/>
                <w:sz w:val="20"/>
                <w:szCs w:val="20"/>
              </w:rPr>
            </w:pP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Figure5-6: [4] Figure 6.11</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Figure7-9: [4] Table 7.2</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Figure5-7: [4] Figure 6.12</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Figure7-10: [4] Table 7.3</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Figure5-8: [7]</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Figure7-11: [5]</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p>
        </w:tc>
      </w:tr>
      <w:tr w:rsidR="00BE198B" w:rsidRPr="00E97E69" w:rsidTr="00F00164">
        <w:trPr>
          <w:jc w:val="left"/>
        </w:trPr>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Figure5-9: [4] Figure 6.13</w:t>
            </w:r>
          </w:p>
        </w:tc>
        <w:tc>
          <w:tcPr>
            <w:tcW w:w="2831" w:type="dxa"/>
            <w:vAlign w:val="top"/>
          </w:tcPr>
          <w:p w:rsidR="00BE198B" w:rsidRPr="00E97E69" w:rsidRDefault="00BE198B" w:rsidP="00470B6A">
            <w:pPr>
              <w:spacing w:beforeLines="25" w:before="60" w:afterLines="25" w:after="60" w:line="240" w:lineRule="auto"/>
              <w:ind w:leftChars="0" w:left="0"/>
              <w:jc w:val="left"/>
              <w:rPr>
                <w:b/>
                <w:bCs/>
                <w:sz w:val="20"/>
                <w:szCs w:val="20"/>
              </w:rPr>
            </w:pPr>
            <w:r w:rsidRPr="00E97E69">
              <w:rPr>
                <w:b/>
                <w:bCs/>
                <w:sz w:val="20"/>
                <w:szCs w:val="20"/>
              </w:rPr>
              <w:t>Figure7-12: [4] Chapter7</w:t>
            </w:r>
          </w:p>
        </w:tc>
        <w:tc>
          <w:tcPr>
            <w:tcW w:w="2832" w:type="dxa"/>
            <w:vAlign w:val="top"/>
          </w:tcPr>
          <w:p w:rsidR="00BE198B" w:rsidRPr="00E97E69" w:rsidRDefault="00BE198B" w:rsidP="00470B6A">
            <w:pPr>
              <w:spacing w:beforeLines="25" w:before="60" w:afterLines="25" w:after="60" w:line="240" w:lineRule="auto"/>
              <w:ind w:leftChars="0" w:left="0"/>
              <w:jc w:val="left"/>
              <w:rPr>
                <w:b/>
                <w:bCs/>
                <w:sz w:val="20"/>
                <w:szCs w:val="20"/>
              </w:rPr>
            </w:pPr>
          </w:p>
        </w:tc>
      </w:tr>
    </w:tbl>
    <w:p w:rsidR="00BB2CB3" w:rsidRPr="001B5A79" w:rsidRDefault="00BB2CB3" w:rsidP="001B5A79">
      <w:pPr>
        <w:ind w:leftChars="0" w:left="0"/>
      </w:pPr>
    </w:p>
    <w:sectPr w:rsidR="00BB2CB3" w:rsidRPr="001B5A79" w:rsidSect="004425F2">
      <w:pgSz w:w="11906" w:h="16838" w:code="9"/>
      <w:pgMar w:top="1701" w:right="1701" w:bottom="1134" w:left="1701" w:header="851" w:footer="850"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D697B" w:rsidRDefault="00ED697B" w:rsidP="00DE03A9">
      <w:r>
        <w:separator/>
      </w:r>
    </w:p>
    <w:p w:rsidR="00ED697B" w:rsidRDefault="00ED697B" w:rsidP="00DE03A9"/>
  </w:endnote>
  <w:endnote w:type="continuationSeparator" w:id="0">
    <w:p w:rsidR="00ED697B" w:rsidRDefault="00ED697B" w:rsidP="00DE03A9">
      <w:r>
        <w:continuationSeparator/>
      </w:r>
    </w:p>
    <w:p w:rsidR="00ED697B" w:rsidRDefault="00ED697B" w:rsidP="00DE03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KaiT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Songti SC">
    <w:altName w:val="Microsoft YaHei"/>
    <w:charset w:val="86"/>
    <w:family w:val="auto"/>
    <w:pitch w:val="variable"/>
    <w:sig w:usb0="00000287" w:usb1="080F0000" w:usb2="00000010" w:usb3="00000000" w:csb0="0004009F" w:csb1="00000000"/>
  </w:font>
  <w:font w:name="Calibri">
    <w:panose1 w:val="020F0502020204030204"/>
    <w:charset w:val="00"/>
    <w:family w:val="swiss"/>
    <w:pitch w:val="variable"/>
    <w:sig w:usb0="E0002AFF" w:usb1="4000ACFF" w:usb2="00000001"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enlo">
    <w:altName w:val="DokChampa"/>
    <w:charset w:val="00"/>
    <w:family w:val="modern"/>
    <w:pitch w:val="fixed"/>
    <w:sig w:usb0="E60022FF" w:usb1="D200F9FB" w:usb2="02000028" w:usb3="00000000" w:csb0="000001DF" w:csb1="00000000"/>
  </w:font>
  <w:font w:name="AppleExternalUIFontTraditionalC">
    <w:altName w:val="微軟正黑體"/>
    <w:panose1 w:val="00000000000000000000"/>
    <w:charset w:val="88"/>
    <w:family w:val="auto"/>
    <w:notTrueType/>
    <w:pitch w:val="default"/>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628" w:rsidRDefault="00F41628" w:rsidP="00DE03A9">
    <w:pPr>
      <w:pStyle w:val="a8"/>
      <w:rPr>
        <w:rStyle w:val="a9"/>
      </w:rPr>
    </w:pPr>
    <w:r>
      <w:rPr>
        <w:rStyle w:val="a9"/>
      </w:rPr>
      <w:fldChar w:fldCharType="begin"/>
    </w:r>
    <w:r>
      <w:rPr>
        <w:rStyle w:val="a9"/>
      </w:rPr>
      <w:instrText xml:space="preserve">PAGE  </w:instrText>
    </w:r>
    <w:r>
      <w:rPr>
        <w:rStyle w:val="a9"/>
      </w:rPr>
      <w:fldChar w:fldCharType="separate"/>
    </w:r>
    <w:r w:rsidR="00D836BE">
      <w:rPr>
        <w:rStyle w:val="a9"/>
        <w:noProof/>
      </w:rPr>
      <w:t>1</w:t>
    </w:r>
    <w:r>
      <w:rPr>
        <w:rStyle w:val="a9"/>
      </w:rPr>
      <w:fldChar w:fldCharType="end"/>
    </w:r>
  </w:p>
  <w:p w:rsidR="00F41628" w:rsidRDefault="00F41628" w:rsidP="00DE03A9">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628" w:rsidRDefault="00F41628" w:rsidP="004425F2">
    <w:pPr>
      <w:pStyle w:val="a8"/>
      <w:jc w:val="center"/>
      <w:rPr>
        <w:rStyle w:val="a9"/>
      </w:rPr>
    </w:pPr>
    <w:r>
      <w:rPr>
        <w:rStyle w:val="a9"/>
      </w:rPr>
      <w:fldChar w:fldCharType="begin"/>
    </w:r>
    <w:r>
      <w:rPr>
        <w:rStyle w:val="a9"/>
      </w:rPr>
      <w:instrText xml:space="preserve">PAGE  </w:instrText>
    </w:r>
    <w:r>
      <w:rPr>
        <w:rStyle w:val="a9"/>
      </w:rPr>
      <w:fldChar w:fldCharType="separate"/>
    </w:r>
    <w:r w:rsidR="008055AA">
      <w:rPr>
        <w:rStyle w:val="a9"/>
        <w:noProof/>
      </w:rPr>
      <w:t>i</w:t>
    </w:r>
    <w:r>
      <w:rPr>
        <w:rStyle w:val="a9"/>
      </w:rPr>
      <w:fldChar w:fldCharType="end"/>
    </w:r>
  </w:p>
  <w:p w:rsidR="00F41628" w:rsidRDefault="00F41628" w:rsidP="00DE03A9">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D697B" w:rsidRDefault="00ED697B" w:rsidP="00DE03A9">
      <w:r>
        <w:separator/>
      </w:r>
    </w:p>
    <w:p w:rsidR="00ED697B" w:rsidRDefault="00ED697B" w:rsidP="00DE03A9"/>
  </w:footnote>
  <w:footnote w:type="continuationSeparator" w:id="0">
    <w:p w:rsidR="00ED697B" w:rsidRDefault="00ED697B" w:rsidP="00DE03A9">
      <w:r>
        <w:continuationSeparator/>
      </w:r>
    </w:p>
    <w:p w:rsidR="00ED697B" w:rsidRDefault="00ED697B" w:rsidP="00DE03A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DC0ED6"/>
    <w:lvl w:ilvl="0">
      <w:start w:val="1"/>
      <w:numFmt w:val="decimal"/>
      <w:pStyle w:val="5"/>
      <w:lvlText w:val="%1."/>
      <w:lvlJc w:val="left"/>
      <w:pPr>
        <w:tabs>
          <w:tab w:val="num" w:pos="2280"/>
        </w:tabs>
        <w:ind w:left="2280" w:hanging="360"/>
      </w:pPr>
    </w:lvl>
  </w:abstractNum>
  <w:abstractNum w:abstractNumId="1" w15:restartNumberingAfterBreak="0">
    <w:nsid w:val="FFFFFF7D"/>
    <w:multiLevelType w:val="singleLevel"/>
    <w:tmpl w:val="C59C6CC0"/>
    <w:lvl w:ilvl="0">
      <w:start w:val="1"/>
      <w:numFmt w:val="decimal"/>
      <w:pStyle w:val="4"/>
      <w:lvlText w:val="%1."/>
      <w:lvlJc w:val="left"/>
      <w:pPr>
        <w:tabs>
          <w:tab w:val="num" w:pos="1800"/>
        </w:tabs>
        <w:ind w:left="1800" w:hanging="360"/>
      </w:pPr>
    </w:lvl>
  </w:abstractNum>
  <w:abstractNum w:abstractNumId="2" w15:restartNumberingAfterBreak="0">
    <w:nsid w:val="FFFFFF7E"/>
    <w:multiLevelType w:val="singleLevel"/>
    <w:tmpl w:val="F7F6328E"/>
    <w:lvl w:ilvl="0">
      <w:start w:val="1"/>
      <w:numFmt w:val="decimal"/>
      <w:pStyle w:val="3"/>
      <w:lvlText w:val="%1."/>
      <w:lvlJc w:val="left"/>
      <w:pPr>
        <w:tabs>
          <w:tab w:val="num" w:pos="1320"/>
        </w:tabs>
        <w:ind w:left="1320" w:hanging="360"/>
      </w:pPr>
    </w:lvl>
  </w:abstractNum>
  <w:abstractNum w:abstractNumId="3" w15:restartNumberingAfterBreak="0">
    <w:nsid w:val="FFFFFF7F"/>
    <w:multiLevelType w:val="singleLevel"/>
    <w:tmpl w:val="B888DE54"/>
    <w:lvl w:ilvl="0">
      <w:start w:val="1"/>
      <w:numFmt w:val="decimal"/>
      <w:pStyle w:val="2"/>
      <w:lvlText w:val="%1."/>
      <w:lvlJc w:val="left"/>
      <w:pPr>
        <w:tabs>
          <w:tab w:val="num" w:pos="840"/>
        </w:tabs>
        <w:ind w:left="840" w:hanging="360"/>
      </w:pPr>
    </w:lvl>
  </w:abstractNum>
  <w:abstractNum w:abstractNumId="4" w15:restartNumberingAfterBreak="0">
    <w:nsid w:val="FFFFFF80"/>
    <w:multiLevelType w:val="singleLevel"/>
    <w:tmpl w:val="0CEADB64"/>
    <w:lvl w:ilvl="0">
      <w:start w:val="1"/>
      <w:numFmt w:val="bullet"/>
      <w:pStyle w:val="50"/>
      <w:lvlText w:val=""/>
      <w:lvlJc w:val="left"/>
      <w:pPr>
        <w:tabs>
          <w:tab w:val="num" w:pos="2280"/>
        </w:tabs>
        <w:ind w:left="2280" w:hanging="360"/>
      </w:pPr>
      <w:rPr>
        <w:rFonts w:ascii="Wingdings" w:hAnsi="Wingdings" w:hint="default"/>
      </w:rPr>
    </w:lvl>
  </w:abstractNum>
  <w:abstractNum w:abstractNumId="5" w15:restartNumberingAfterBreak="0">
    <w:nsid w:val="FFFFFF81"/>
    <w:multiLevelType w:val="singleLevel"/>
    <w:tmpl w:val="F9F864A8"/>
    <w:lvl w:ilvl="0">
      <w:start w:val="1"/>
      <w:numFmt w:val="bullet"/>
      <w:pStyle w:val="40"/>
      <w:lvlText w:val=""/>
      <w:lvlJc w:val="left"/>
      <w:pPr>
        <w:tabs>
          <w:tab w:val="num" w:pos="1800"/>
        </w:tabs>
        <w:ind w:left="1800" w:hanging="360"/>
      </w:pPr>
      <w:rPr>
        <w:rFonts w:ascii="Wingdings" w:hAnsi="Wingdings" w:hint="default"/>
      </w:rPr>
    </w:lvl>
  </w:abstractNum>
  <w:abstractNum w:abstractNumId="6" w15:restartNumberingAfterBreak="0">
    <w:nsid w:val="FFFFFF82"/>
    <w:multiLevelType w:val="singleLevel"/>
    <w:tmpl w:val="140C68EC"/>
    <w:lvl w:ilvl="0">
      <w:start w:val="1"/>
      <w:numFmt w:val="bullet"/>
      <w:pStyle w:val="30"/>
      <w:lvlText w:val=""/>
      <w:lvlJc w:val="left"/>
      <w:pPr>
        <w:tabs>
          <w:tab w:val="num" w:pos="1320"/>
        </w:tabs>
        <w:ind w:left="1320" w:hanging="360"/>
      </w:pPr>
      <w:rPr>
        <w:rFonts w:ascii="Wingdings" w:hAnsi="Wingdings" w:hint="default"/>
      </w:rPr>
    </w:lvl>
  </w:abstractNum>
  <w:abstractNum w:abstractNumId="7" w15:restartNumberingAfterBreak="0">
    <w:nsid w:val="FFFFFF83"/>
    <w:multiLevelType w:val="singleLevel"/>
    <w:tmpl w:val="7624E278"/>
    <w:lvl w:ilvl="0">
      <w:start w:val="1"/>
      <w:numFmt w:val="bullet"/>
      <w:pStyle w:val="20"/>
      <w:lvlText w:val=""/>
      <w:lvlJc w:val="left"/>
      <w:pPr>
        <w:tabs>
          <w:tab w:val="num" w:pos="840"/>
        </w:tabs>
        <w:ind w:left="840" w:hanging="360"/>
      </w:pPr>
      <w:rPr>
        <w:rFonts w:ascii="Wingdings" w:hAnsi="Wingdings" w:hint="default"/>
      </w:rPr>
    </w:lvl>
  </w:abstractNum>
  <w:abstractNum w:abstractNumId="8" w15:restartNumberingAfterBreak="0">
    <w:nsid w:val="FFFFFF88"/>
    <w:multiLevelType w:val="singleLevel"/>
    <w:tmpl w:val="095A0F6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BE8F1D0"/>
    <w:lvl w:ilvl="0">
      <w:start w:val="1"/>
      <w:numFmt w:val="bullet"/>
      <w:pStyle w:val="a0"/>
      <w:lvlText w:val=""/>
      <w:lvlJc w:val="left"/>
      <w:pPr>
        <w:tabs>
          <w:tab w:val="num" w:pos="360"/>
        </w:tabs>
        <w:ind w:left="360" w:hanging="360"/>
      </w:pPr>
      <w:rPr>
        <w:rFonts w:ascii="Wingdings" w:hAnsi="Wingdings" w:hint="default"/>
      </w:rPr>
    </w:lvl>
  </w:abstractNum>
  <w:abstractNum w:abstractNumId="10" w15:restartNumberingAfterBreak="0">
    <w:nsid w:val="01FD6E05"/>
    <w:multiLevelType w:val="hybridMultilevel"/>
    <w:tmpl w:val="1478B988"/>
    <w:lvl w:ilvl="0" w:tplc="AA18C68C">
      <w:start w:val="1"/>
      <w:numFmt w:val="decimal"/>
      <w:lvlText w:val="%1."/>
      <w:lvlJc w:val="left"/>
      <w:pPr>
        <w:ind w:left="600" w:hanging="480"/>
      </w:pPr>
      <w:rPr>
        <w:rFonts w:hint="default"/>
        <w:b/>
        <w:i w:val="0"/>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11" w15:restartNumberingAfterBreak="0">
    <w:nsid w:val="05540CB2"/>
    <w:multiLevelType w:val="multilevel"/>
    <w:tmpl w:val="E2986406"/>
    <w:styleLink w:val="41"/>
    <w:lvl w:ilvl="0">
      <w:start w:val="1"/>
      <w:numFmt w:val="decimal"/>
      <w:lvlText w:val="%1."/>
      <w:lvlJc w:val="left"/>
      <w:pPr>
        <w:ind w:left="425" w:hanging="425"/>
      </w:pPr>
      <w:rPr>
        <w:rFonts w:hint="eastAsia"/>
        <w:b/>
        <w:i w:val="0"/>
        <w:sz w:val="36"/>
        <w:szCs w:val="36"/>
      </w:rPr>
    </w:lvl>
    <w:lvl w:ilvl="1">
      <w:start w:val="1"/>
      <w:numFmt w:val="decimal"/>
      <w:lvlText w:val="%1.%2."/>
      <w:lvlJc w:val="left"/>
      <w:pPr>
        <w:ind w:left="567" w:hanging="567"/>
      </w:pPr>
      <w:rPr>
        <w:rFonts w:hint="eastAsia"/>
        <w:b/>
        <w:i w:val="0"/>
        <w:sz w:val="36"/>
        <w:szCs w:val="36"/>
      </w:rPr>
    </w:lvl>
    <w:lvl w:ilvl="2">
      <w:start w:val="1"/>
      <w:numFmt w:val="decimal"/>
      <w:lvlText w:val="%1.%2.%3."/>
      <w:lvlJc w:val="left"/>
      <w:pPr>
        <w:ind w:left="709" w:hanging="709"/>
      </w:pPr>
      <w:rPr>
        <w:rFonts w:hint="eastAsia"/>
        <w:sz w:val="32"/>
        <w:szCs w:val="32"/>
      </w:rPr>
    </w:lvl>
    <w:lvl w:ilvl="3">
      <w:start w:val="1"/>
      <w:numFmt w:val="decimal"/>
      <w:lvlText w:val="%1.%2.%3.%4."/>
      <w:lvlJc w:val="left"/>
      <w:pPr>
        <w:ind w:left="851" w:hanging="851"/>
      </w:pPr>
      <w:rPr>
        <w:rFonts w:hint="eastAsia"/>
        <w:b/>
        <w:i w:val="0"/>
        <w:sz w:val="28"/>
        <w:szCs w:val="28"/>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2" w15:restartNumberingAfterBreak="0">
    <w:nsid w:val="078646B6"/>
    <w:multiLevelType w:val="multilevel"/>
    <w:tmpl w:val="B4E69046"/>
    <w:styleLink w:val="34"/>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suff w:val="space"/>
      <w:lvlText w:val="%1%2.%3"/>
      <w:lvlJc w:val="left"/>
      <w:pPr>
        <w:ind w:left="0" w:firstLine="0"/>
      </w:p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3" w15:restartNumberingAfterBreak="0">
    <w:nsid w:val="07A5772B"/>
    <w:multiLevelType w:val="multilevel"/>
    <w:tmpl w:val="CC72BEB2"/>
    <w:styleLink w:val="6"/>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tabs>
          <w:tab w:val="num" w:pos="851"/>
        </w:tabs>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4" w15:restartNumberingAfterBreak="0">
    <w:nsid w:val="095C3A82"/>
    <w:multiLevelType w:val="hybridMultilevel"/>
    <w:tmpl w:val="7940192C"/>
    <w:lvl w:ilvl="0" w:tplc="AA18C68C">
      <w:start w:val="1"/>
      <w:numFmt w:val="decimal"/>
      <w:lvlText w:val="%1."/>
      <w:lvlJc w:val="left"/>
      <w:pPr>
        <w:ind w:left="600" w:hanging="480"/>
      </w:pPr>
      <w:rPr>
        <w:rFonts w:hint="default"/>
        <w:b/>
        <w:i w:val="0"/>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15" w15:restartNumberingAfterBreak="0">
    <w:nsid w:val="0B014B6D"/>
    <w:multiLevelType w:val="hybridMultilevel"/>
    <w:tmpl w:val="EA485FD2"/>
    <w:lvl w:ilvl="0" w:tplc="AA18C68C">
      <w:start w:val="1"/>
      <w:numFmt w:val="decimal"/>
      <w:lvlText w:val="%1."/>
      <w:lvlJc w:val="left"/>
      <w:pPr>
        <w:ind w:left="620" w:hanging="360"/>
      </w:pPr>
      <w:rPr>
        <w:rFonts w:hint="default"/>
        <w:b/>
        <w:i w:val="0"/>
      </w:rPr>
    </w:lvl>
    <w:lvl w:ilvl="1" w:tplc="04090019" w:tentative="1">
      <w:start w:val="1"/>
      <w:numFmt w:val="ideographTraditional"/>
      <w:lvlText w:val="%2、"/>
      <w:lvlJc w:val="left"/>
      <w:pPr>
        <w:ind w:left="1220" w:hanging="480"/>
      </w:pPr>
    </w:lvl>
    <w:lvl w:ilvl="2" w:tplc="0409001B" w:tentative="1">
      <w:start w:val="1"/>
      <w:numFmt w:val="lowerRoman"/>
      <w:lvlText w:val="%3."/>
      <w:lvlJc w:val="right"/>
      <w:pPr>
        <w:ind w:left="1700" w:hanging="480"/>
      </w:pPr>
    </w:lvl>
    <w:lvl w:ilvl="3" w:tplc="0409000F" w:tentative="1">
      <w:start w:val="1"/>
      <w:numFmt w:val="decimal"/>
      <w:lvlText w:val="%4."/>
      <w:lvlJc w:val="left"/>
      <w:pPr>
        <w:ind w:left="2180" w:hanging="480"/>
      </w:pPr>
    </w:lvl>
    <w:lvl w:ilvl="4" w:tplc="04090019" w:tentative="1">
      <w:start w:val="1"/>
      <w:numFmt w:val="ideographTraditional"/>
      <w:lvlText w:val="%5、"/>
      <w:lvlJc w:val="left"/>
      <w:pPr>
        <w:ind w:left="2660" w:hanging="480"/>
      </w:pPr>
    </w:lvl>
    <w:lvl w:ilvl="5" w:tplc="0409001B" w:tentative="1">
      <w:start w:val="1"/>
      <w:numFmt w:val="lowerRoman"/>
      <w:lvlText w:val="%6."/>
      <w:lvlJc w:val="right"/>
      <w:pPr>
        <w:ind w:left="3140" w:hanging="480"/>
      </w:pPr>
    </w:lvl>
    <w:lvl w:ilvl="6" w:tplc="0409000F" w:tentative="1">
      <w:start w:val="1"/>
      <w:numFmt w:val="decimal"/>
      <w:lvlText w:val="%7."/>
      <w:lvlJc w:val="left"/>
      <w:pPr>
        <w:ind w:left="3620" w:hanging="480"/>
      </w:pPr>
    </w:lvl>
    <w:lvl w:ilvl="7" w:tplc="04090019" w:tentative="1">
      <w:start w:val="1"/>
      <w:numFmt w:val="ideographTraditional"/>
      <w:lvlText w:val="%8、"/>
      <w:lvlJc w:val="left"/>
      <w:pPr>
        <w:ind w:left="4100" w:hanging="480"/>
      </w:pPr>
    </w:lvl>
    <w:lvl w:ilvl="8" w:tplc="0409001B" w:tentative="1">
      <w:start w:val="1"/>
      <w:numFmt w:val="lowerRoman"/>
      <w:lvlText w:val="%9."/>
      <w:lvlJc w:val="right"/>
      <w:pPr>
        <w:ind w:left="4580" w:hanging="480"/>
      </w:pPr>
    </w:lvl>
  </w:abstractNum>
  <w:abstractNum w:abstractNumId="16" w15:restartNumberingAfterBreak="0">
    <w:nsid w:val="0FDB0401"/>
    <w:multiLevelType w:val="multilevel"/>
    <w:tmpl w:val="0394B72C"/>
    <w:styleLink w:val="21"/>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ind w:left="0" w:firstLine="0"/>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7" w15:restartNumberingAfterBreak="0">
    <w:nsid w:val="13C1774A"/>
    <w:multiLevelType w:val="multilevel"/>
    <w:tmpl w:val="45BEDB04"/>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pStyle w:val="1"/>
      <w:lvlText w:val="Chapter %1%2"/>
      <w:lvlJc w:val="left"/>
      <w:pPr>
        <w:tabs>
          <w:tab w:val="num" w:pos="1985"/>
        </w:tabs>
        <w:ind w:left="1985" w:hanging="1985"/>
      </w:pPr>
      <w:rPr>
        <w:rFonts w:hint="eastAsia"/>
        <w:b/>
        <w:i w:val="0"/>
        <w:sz w:val="36"/>
        <w:szCs w:val="36"/>
      </w:rPr>
    </w:lvl>
    <w:lvl w:ilvl="2">
      <w:start w:val="1"/>
      <w:numFmt w:val="decimal"/>
      <w:lvlText w:val="%1%2.%3"/>
      <w:lvlJc w:val="left"/>
      <w:pPr>
        <w:ind w:left="0" w:firstLine="0"/>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8" w15:restartNumberingAfterBreak="0">
    <w:nsid w:val="15994638"/>
    <w:multiLevelType w:val="multilevel"/>
    <w:tmpl w:val="828C936E"/>
    <w:styleLink w:val="33"/>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lvl>
    <w:lvl w:ilvl="2">
      <w:start w:val="1"/>
      <w:numFmt w:val="decimal"/>
      <w:suff w:val="space"/>
      <w:lvlText w:val="%1%2.%3"/>
      <w:lvlJc w:val="left"/>
      <w:pPr>
        <w:ind w:left="0" w:firstLine="0"/>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9" w15:restartNumberingAfterBreak="0">
    <w:nsid w:val="16F15ACC"/>
    <w:multiLevelType w:val="multilevel"/>
    <w:tmpl w:val="CDF82876"/>
    <w:styleLink w:val="25"/>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Restart w:val="1"/>
      <w:suff w:val="space"/>
      <w:lvlText w:val="%1%2.%3"/>
      <w:lvlJc w:val="left"/>
      <w:pPr>
        <w:ind w:left="0" w:firstLine="0"/>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0" w15:restartNumberingAfterBreak="0">
    <w:nsid w:val="17345512"/>
    <w:multiLevelType w:val="multilevel"/>
    <w:tmpl w:val="E3968FF6"/>
    <w:styleLink w:val="11"/>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1" w15:restartNumberingAfterBreak="0">
    <w:nsid w:val="17EC6808"/>
    <w:multiLevelType w:val="hybridMultilevel"/>
    <w:tmpl w:val="2EE8CB00"/>
    <w:lvl w:ilvl="0" w:tplc="913078A8">
      <w:start w:val="1"/>
      <w:numFmt w:val="decimal"/>
      <w:lvlText w:val="[%1]"/>
      <w:lvlJc w:val="left"/>
      <w:pPr>
        <w:tabs>
          <w:tab w:val="num" w:pos="567"/>
        </w:tabs>
        <w:ind w:left="567" w:hanging="56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1A085232"/>
    <w:multiLevelType w:val="multilevel"/>
    <w:tmpl w:val="38683CCC"/>
    <w:styleLink w:val="8"/>
    <w:lvl w:ilvl="0">
      <w:start w:val="1"/>
      <w:numFmt w:val="decimal"/>
      <w:lvlText w:val="%1."/>
      <w:lvlJc w:val="left"/>
      <w:pPr>
        <w:ind w:left="425" w:hanging="425"/>
      </w:pPr>
      <w:rPr>
        <w:rFonts w:hint="eastAsia"/>
        <w:b/>
        <w:i w:val="0"/>
        <w:sz w:val="36"/>
        <w:szCs w:val="36"/>
      </w:rPr>
    </w:lvl>
    <w:lvl w:ilvl="1">
      <w:start w:val="1"/>
      <w:numFmt w:val="decimal"/>
      <w:lvlText w:val="%1.%2."/>
      <w:lvlJc w:val="left"/>
      <w:pPr>
        <w:ind w:left="567" w:hanging="567"/>
      </w:pPr>
      <w:rPr>
        <w:rFonts w:hint="eastAsia"/>
        <w:b/>
        <w:i w:val="0"/>
        <w:sz w:val="36"/>
        <w:szCs w:val="36"/>
      </w:rPr>
    </w:lvl>
    <w:lvl w:ilvl="2">
      <w:start w:val="1"/>
      <w:numFmt w:val="decimal"/>
      <w:lvlText w:val="%2%1..%3."/>
      <w:lvlJc w:val="left"/>
      <w:pPr>
        <w:ind w:left="709" w:hanging="709"/>
      </w:pPr>
      <w:rPr>
        <w:rFonts w:hint="eastAsia"/>
        <w:sz w:val="32"/>
        <w:szCs w:val="32"/>
      </w:rPr>
    </w:lvl>
    <w:lvl w:ilvl="3">
      <w:start w:val="1"/>
      <w:numFmt w:val="decimal"/>
      <w:lvlText w:val="%1.%2.%3.%4."/>
      <w:lvlJc w:val="left"/>
      <w:pPr>
        <w:ind w:left="851" w:hanging="851"/>
      </w:pPr>
      <w:rPr>
        <w:rFonts w:hint="eastAsia"/>
        <w:b/>
        <w:i w:val="0"/>
        <w:sz w:val="28"/>
        <w:szCs w:val="28"/>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3" w15:restartNumberingAfterBreak="0">
    <w:nsid w:val="1A961448"/>
    <w:multiLevelType w:val="multilevel"/>
    <w:tmpl w:val="CC72BEB2"/>
    <w:styleLink w:val="7"/>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tabs>
          <w:tab w:val="num" w:pos="851"/>
        </w:tabs>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1B3317E8"/>
    <w:multiLevelType w:val="multilevel"/>
    <w:tmpl w:val="DB7A69B0"/>
    <w:styleLink w:val="10"/>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tabs>
          <w:tab w:val="num" w:pos="851"/>
        </w:tabs>
        <w:ind w:left="851" w:hanging="851"/>
      </w:pPr>
      <w:rPr>
        <w:rFonts w:hint="eastAsia"/>
        <w:sz w:val="32"/>
        <w:szCs w:val="32"/>
      </w:rPr>
    </w:lvl>
    <w:lvl w:ilvl="3">
      <w:start w:val="1"/>
      <w:numFmt w:val="decimal"/>
      <w:lvlText w:val="%2.%3.%4"/>
      <w:lvlJc w:val="left"/>
      <w:pPr>
        <w:tabs>
          <w:tab w:val="num" w:pos="851"/>
        </w:tabs>
        <w:ind w:left="851" w:hanging="851"/>
      </w:pPr>
      <w:rPr>
        <w:rFonts w:ascii="Times New Roman" w:eastAsia="標楷體" w:hAnsi="Times New Roman" w:hint="default"/>
        <w:b w:val="0"/>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5" w15:restartNumberingAfterBreak="0">
    <w:nsid w:val="1F7F7131"/>
    <w:multiLevelType w:val="hybridMultilevel"/>
    <w:tmpl w:val="2D0EFEC6"/>
    <w:lvl w:ilvl="0" w:tplc="AA18C68C">
      <w:start w:val="1"/>
      <w:numFmt w:val="decimal"/>
      <w:lvlText w:val="%1."/>
      <w:lvlJc w:val="left"/>
      <w:pPr>
        <w:ind w:left="840" w:hanging="480"/>
      </w:pPr>
      <w:rPr>
        <w:rFonts w:hint="default"/>
        <w:b/>
        <w:bCs/>
        <w:i w:val="0"/>
      </w:rPr>
    </w:lvl>
    <w:lvl w:ilvl="1" w:tplc="FFFFFFFF">
      <w:start w:val="1"/>
      <w:numFmt w:val="decimal"/>
      <w:lvlText w:val=""/>
      <w:lvlJc w:val="left"/>
    </w:lvl>
    <w:lvl w:ilvl="2" w:tplc="FFFFFFFF">
      <w:start w:val="1"/>
      <w:numFmt w:val="decimal"/>
      <w:lvlText w:val=""/>
      <w:lvlJc w:val="left"/>
    </w:lvl>
    <w:lvl w:ilvl="3" w:tplc="FFFFFFFF">
      <w:start w:val="1"/>
      <w:numFmt w:val="decimal"/>
      <w:lvlText w:val=""/>
      <w:lvlJc w:val="left"/>
    </w:lvl>
    <w:lvl w:ilvl="4" w:tplc="FFFFFFFF">
      <w:start w:val="1"/>
      <w:numFmt w:val="decimal"/>
      <w:lvlText w:val=""/>
      <w:lvlJc w:val="left"/>
    </w:lvl>
    <w:lvl w:ilvl="5" w:tplc="FFFFFFFF">
      <w:start w:val="1"/>
      <w:numFmt w:val="decimal"/>
      <w:lvlText w:val=""/>
      <w:lvlJc w:val="left"/>
    </w:lvl>
    <w:lvl w:ilvl="6" w:tplc="FFFFFFFF">
      <w:start w:val="1"/>
      <w:numFmt w:val="decimal"/>
      <w:lvlText w:val=""/>
      <w:lvlJc w:val="left"/>
    </w:lvl>
    <w:lvl w:ilvl="7" w:tplc="FFFFFFFF">
      <w:start w:val="1"/>
      <w:numFmt w:val="decimal"/>
      <w:lvlText w:val=""/>
      <w:lvlJc w:val="left"/>
    </w:lvl>
    <w:lvl w:ilvl="8" w:tplc="FFFFFFFF">
      <w:start w:val="1"/>
      <w:numFmt w:val="decimal"/>
      <w:lvlText w:val=""/>
      <w:lvlJc w:val="left"/>
    </w:lvl>
  </w:abstractNum>
  <w:abstractNum w:abstractNumId="26" w15:restartNumberingAfterBreak="0">
    <w:nsid w:val="20DB2FB2"/>
    <w:multiLevelType w:val="multilevel"/>
    <w:tmpl w:val="73FAC644"/>
    <w:styleLink w:val="31"/>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ind w:left="1985" w:hanging="1985"/>
      </w:pPr>
      <w:rPr>
        <w:rFonts w:hint="eastAsia"/>
        <w:b/>
        <w:i w:val="0"/>
        <w:sz w:val="36"/>
        <w:szCs w:val="36"/>
      </w:rPr>
    </w:lvl>
    <w:lvl w:ilvl="2">
      <w:start w:val="1"/>
      <w:numFmt w:val="decimal"/>
      <w:isLgl/>
      <w:suff w:val="space"/>
      <w:lvlText w:val="%1%2.%3"/>
      <w:lvlJc w:val="left"/>
      <w:pPr>
        <w:ind w:left="567" w:hanging="567"/>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7" w15:restartNumberingAfterBreak="0">
    <w:nsid w:val="211554DF"/>
    <w:multiLevelType w:val="multilevel"/>
    <w:tmpl w:val="881ABFD4"/>
    <w:styleLink w:val="32"/>
    <w:lvl w:ilvl="0">
      <w:start w:val="1"/>
      <w:numFmt w:val="decimal"/>
      <w:lvlText w:val="%1."/>
      <w:lvlJc w:val="left"/>
      <w:pPr>
        <w:ind w:left="425" w:hanging="425"/>
      </w:pPr>
      <w:rPr>
        <w:rFonts w:hint="default"/>
        <w:b/>
        <w:i w:val="0"/>
        <w:sz w:val="36"/>
        <w:szCs w:val="36"/>
      </w:rPr>
    </w:lvl>
    <w:lvl w:ilvl="1">
      <w:start w:val="1"/>
      <w:numFmt w:val="decimal"/>
      <w:lvlText w:val="%1.%2."/>
      <w:lvlJc w:val="left"/>
      <w:pPr>
        <w:ind w:left="567" w:hanging="567"/>
      </w:pPr>
      <w:rPr>
        <w:rFonts w:hint="eastAsia"/>
        <w:b/>
        <w:i w:val="0"/>
        <w:sz w:val="36"/>
        <w:szCs w:val="36"/>
      </w:rPr>
    </w:lvl>
    <w:lvl w:ilvl="2">
      <w:start w:val="1"/>
      <w:numFmt w:val="decimal"/>
      <w:lvlText w:val="%1.%2.%3."/>
      <w:lvlJc w:val="left"/>
      <w:pPr>
        <w:ind w:left="709" w:hanging="709"/>
      </w:pPr>
      <w:rPr>
        <w:rFonts w:hint="eastAsia"/>
        <w:sz w:val="32"/>
        <w:szCs w:val="32"/>
      </w:rPr>
    </w:lvl>
    <w:lvl w:ilvl="3">
      <w:start w:val="1"/>
      <w:numFmt w:val="decimal"/>
      <w:lvlText w:val="%1.%2.%3.%4."/>
      <w:lvlJc w:val="left"/>
      <w:pPr>
        <w:ind w:left="851" w:hanging="851"/>
      </w:pPr>
      <w:rPr>
        <w:rFonts w:hint="default"/>
        <w:b/>
        <w:i w:val="0"/>
        <w:sz w:val="28"/>
        <w:szCs w:val="28"/>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8" w15:restartNumberingAfterBreak="0">
    <w:nsid w:val="214B6BCA"/>
    <w:multiLevelType w:val="multilevel"/>
    <w:tmpl w:val="416EACAC"/>
    <w:styleLink w:val="35"/>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2%1..%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6%1.%2.%3.%4.%5..%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9" w15:restartNumberingAfterBreak="0">
    <w:nsid w:val="221415EB"/>
    <w:multiLevelType w:val="multilevel"/>
    <w:tmpl w:val="CDB4F2B4"/>
    <w:lvl w:ilvl="0">
      <w:start w:val="1"/>
      <w:numFmt w:val="bullet"/>
      <w:lvlText w:val=""/>
      <w:lvlJc w:val="left"/>
      <w:pPr>
        <w:ind w:left="840" w:hanging="480"/>
      </w:pPr>
      <w:rPr>
        <w:rFonts w:ascii="Wingdings" w:hAnsi="Wingdings" w:hint="default"/>
        <w:b/>
        <w:i w:val="0"/>
      </w:rPr>
    </w:lvl>
    <w:lvl w:ilvl="1">
      <w:start w:val="1"/>
      <w:numFmt w:val="bullet"/>
      <w:lvlText w:val=""/>
      <w:lvlJc w:val="left"/>
      <w:pPr>
        <w:ind w:left="1560" w:hanging="480"/>
      </w:pPr>
      <w:rPr>
        <w:rFonts w:ascii="Wingdings" w:hAnsi="Wingding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3F952E0"/>
    <w:multiLevelType w:val="multilevel"/>
    <w:tmpl w:val="7034070A"/>
    <w:styleLink w:val="100"/>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1" w15:restartNumberingAfterBreak="0">
    <w:nsid w:val="24E35F30"/>
    <w:multiLevelType w:val="hybridMultilevel"/>
    <w:tmpl w:val="E2E4FDE8"/>
    <w:lvl w:ilvl="0" w:tplc="AA18C68C">
      <w:start w:val="1"/>
      <w:numFmt w:val="decimal"/>
      <w:lvlText w:val="%1."/>
      <w:lvlJc w:val="left"/>
      <w:pPr>
        <w:ind w:left="480" w:hanging="480"/>
      </w:pPr>
      <w:rPr>
        <w:rFonts w:hint="default"/>
        <w:b/>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2594453F"/>
    <w:multiLevelType w:val="multilevel"/>
    <w:tmpl w:val="0409001D"/>
    <w:styleLink w:val="18"/>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3" w15:restartNumberingAfterBreak="0">
    <w:nsid w:val="26E560B0"/>
    <w:multiLevelType w:val="multilevel"/>
    <w:tmpl w:val="58FA08DE"/>
    <w:lvl w:ilvl="0">
      <w:start w:val="1"/>
      <w:numFmt w:val="decimal"/>
      <w:lvlText w:val="%1."/>
      <w:lvlJc w:val="left"/>
      <w:pPr>
        <w:ind w:left="840" w:hanging="480"/>
      </w:pPr>
      <w:rPr>
        <w:rFonts w:hint="default"/>
        <w:b/>
        <w:i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5630AD"/>
    <w:multiLevelType w:val="multilevel"/>
    <w:tmpl w:val="F40CF1B2"/>
    <w:styleLink w:val="29"/>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isLgl/>
      <w:suff w:val="space"/>
      <w:lvlText w:val="%1%2.%3"/>
      <w:lvlJc w:val="left"/>
      <w:pPr>
        <w:ind w:left="567" w:hanging="567"/>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5" w15:restartNumberingAfterBreak="0">
    <w:nsid w:val="2FFF7B55"/>
    <w:multiLevelType w:val="multilevel"/>
    <w:tmpl w:val="E804A590"/>
    <w:styleLink w:val="13"/>
    <w:lvl w:ilvl="0">
      <w:start w:val="1"/>
      <w:numFmt w:val="none"/>
      <w:suff w:val="nothing"/>
      <w:lvlText w:val=""/>
      <w:lvlJc w:val="left"/>
      <w:pPr>
        <w:ind w:left="-1985" w:firstLine="0"/>
      </w:pPr>
      <w:rPr>
        <w:rFonts w:ascii="Times New Roman" w:hAnsi="Times New Roman" w:hint="default"/>
        <w:b/>
        <w:i w:val="0"/>
        <w:sz w:val="36"/>
        <w:szCs w:val="36"/>
      </w:rPr>
    </w:lvl>
    <w:lvl w:ilvl="1">
      <w:start w:val="1"/>
      <w:numFmt w:val="decimal"/>
      <w:lvlText w:val="Chapter %1%2"/>
      <w:lvlJc w:val="left"/>
      <w:pPr>
        <w:tabs>
          <w:tab w:val="num" w:pos="0"/>
        </w:tabs>
        <w:ind w:left="0" w:hanging="1985"/>
      </w:pPr>
      <w:rPr>
        <w:rFonts w:hint="eastAsia"/>
        <w:b/>
        <w:i w:val="0"/>
        <w:sz w:val="36"/>
        <w:szCs w:val="36"/>
      </w:rPr>
    </w:lvl>
    <w:lvl w:ilvl="2">
      <w:start w:val="1"/>
      <w:numFmt w:val="decimal"/>
      <w:lvlText w:val="%1%2.%3"/>
      <w:lvlJc w:val="left"/>
      <w:pPr>
        <w:ind w:left="-1134" w:hanging="851"/>
      </w:pPr>
      <w:rPr>
        <w:rFonts w:hint="eastAsia"/>
        <w:sz w:val="32"/>
        <w:szCs w:val="32"/>
      </w:rPr>
    </w:lvl>
    <w:lvl w:ilvl="3">
      <w:start w:val="1"/>
      <w:numFmt w:val="decimal"/>
      <w:lvlText w:val="%2.%3.%4"/>
      <w:lvlJc w:val="left"/>
      <w:pPr>
        <w:ind w:left="-1134" w:hanging="851"/>
      </w:pPr>
      <w:rPr>
        <w:rFonts w:ascii="Times New Roman" w:hAnsi="Times New Roman" w:hint="default"/>
        <w:b/>
        <w:i w:val="0"/>
        <w:sz w:val="28"/>
        <w:szCs w:val="28"/>
      </w:rPr>
    </w:lvl>
    <w:lvl w:ilvl="4">
      <w:start w:val="1"/>
      <w:numFmt w:val="decimal"/>
      <w:lvlText w:val="%1.%2.%3.%4.%5"/>
      <w:lvlJc w:val="left"/>
      <w:pPr>
        <w:tabs>
          <w:tab w:val="num" w:pos="566"/>
        </w:tabs>
        <w:ind w:left="566" w:hanging="850"/>
      </w:pPr>
      <w:rPr>
        <w:rFonts w:hint="eastAsia"/>
      </w:rPr>
    </w:lvl>
    <w:lvl w:ilvl="5">
      <w:start w:val="1"/>
      <w:numFmt w:val="decimal"/>
      <w:lvlText w:val="%1.%2.%3.%4.%5.%6"/>
      <w:lvlJc w:val="left"/>
      <w:pPr>
        <w:tabs>
          <w:tab w:val="num" w:pos="1275"/>
        </w:tabs>
        <w:ind w:left="1275" w:hanging="1134"/>
      </w:pPr>
      <w:rPr>
        <w:rFonts w:hint="eastAsia"/>
      </w:rPr>
    </w:lvl>
    <w:lvl w:ilvl="6">
      <w:start w:val="1"/>
      <w:numFmt w:val="decimal"/>
      <w:lvlText w:val="%1.%2.%3.%4.%5.%6.%7"/>
      <w:lvlJc w:val="left"/>
      <w:pPr>
        <w:tabs>
          <w:tab w:val="num" w:pos="1842"/>
        </w:tabs>
        <w:ind w:left="1842" w:hanging="1276"/>
      </w:pPr>
      <w:rPr>
        <w:rFonts w:hint="eastAsia"/>
      </w:rPr>
    </w:lvl>
    <w:lvl w:ilvl="7">
      <w:start w:val="1"/>
      <w:numFmt w:val="decimal"/>
      <w:lvlText w:val="%1.%2.%3.%4.%5.%6.%7.%8"/>
      <w:lvlJc w:val="left"/>
      <w:pPr>
        <w:tabs>
          <w:tab w:val="num" w:pos="2409"/>
        </w:tabs>
        <w:ind w:left="2409" w:hanging="1418"/>
      </w:pPr>
      <w:rPr>
        <w:rFonts w:hint="eastAsia"/>
      </w:rPr>
    </w:lvl>
    <w:lvl w:ilvl="8">
      <w:start w:val="1"/>
      <w:numFmt w:val="decimal"/>
      <w:lvlText w:val="%1.%2.%3.%4.%5.%6.%7.%8.%9"/>
      <w:lvlJc w:val="left"/>
      <w:pPr>
        <w:tabs>
          <w:tab w:val="num" w:pos="3117"/>
        </w:tabs>
        <w:ind w:left="3117" w:hanging="1700"/>
      </w:pPr>
      <w:rPr>
        <w:rFonts w:hint="eastAsia"/>
      </w:rPr>
    </w:lvl>
  </w:abstractNum>
  <w:abstractNum w:abstractNumId="36" w15:restartNumberingAfterBreak="0">
    <w:nsid w:val="30D6426E"/>
    <w:multiLevelType w:val="multilevel"/>
    <w:tmpl w:val="C8DAEA9A"/>
    <w:styleLink w:val="17"/>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ind w:left="0" w:firstLine="0"/>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7" w15:restartNumberingAfterBreak="0">
    <w:nsid w:val="336C60B5"/>
    <w:multiLevelType w:val="hybridMultilevel"/>
    <w:tmpl w:val="2AC4009A"/>
    <w:lvl w:ilvl="0" w:tplc="AA18C68C">
      <w:start w:val="1"/>
      <w:numFmt w:val="decimal"/>
      <w:lvlText w:val="%1."/>
      <w:lvlJc w:val="left"/>
      <w:pPr>
        <w:ind w:left="600" w:hanging="480"/>
      </w:pPr>
      <w:rPr>
        <w:rFonts w:hint="default"/>
        <w:b/>
        <w:i w:val="0"/>
      </w:rPr>
    </w:lvl>
    <w:lvl w:ilvl="1" w:tplc="FFFFFFFF" w:tentative="1">
      <w:start w:val="1"/>
      <w:numFmt w:val="ideographTraditional"/>
      <w:lvlText w:val="%2、"/>
      <w:lvlJc w:val="left"/>
      <w:pPr>
        <w:ind w:left="1080" w:hanging="480"/>
      </w:pPr>
    </w:lvl>
    <w:lvl w:ilvl="2" w:tplc="FFFFFFFF" w:tentative="1">
      <w:start w:val="1"/>
      <w:numFmt w:val="lowerRoman"/>
      <w:lvlText w:val="%3."/>
      <w:lvlJc w:val="right"/>
      <w:pPr>
        <w:ind w:left="1560" w:hanging="480"/>
      </w:pPr>
    </w:lvl>
    <w:lvl w:ilvl="3" w:tplc="FFFFFFFF" w:tentative="1">
      <w:start w:val="1"/>
      <w:numFmt w:val="decimal"/>
      <w:lvlText w:val="%4."/>
      <w:lvlJc w:val="left"/>
      <w:pPr>
        <w:ind w:left="2040" w:hanging="480"/>
      </w:pPr>
    </w:lvl>
    <w:lvl w:ilvl="4" w:tplc="FFFFFFFF" w:tentative="1">
      <w:start w:val="1"/>
      <w:numFmt w:val="ideographTraditional"/>
      <w:lvlText w:val="%5、"/>
      <w:lvlJc w:val="left"/>
      <w:pPr>
        <w:ind w:left="2520" w:hanging="480"/>
      </w:pPr>
    </w:lvl>
    <w:lvl w:ilvl="5" w:tplc="FFFFFFFF" w:tentative="1">
      <w:start w:val="1"/>
      <w:numFmt w:val="lowerRoman"/>
      <w:lvlText w:val="%6."/>
      <w:lvlJc w:val="right"/>
      <w:pPr>
        <w:ind w:left="3000" w:hanging="480"/>
      </w:pPr>
    </w:lvl>
    <w:lvl w:ilvl="6" w:tplc="FFFFFFFF" w:tentative="1">
      <w:start w:val="1"/>
      <w:numFmt w:val="decimal"/>
      <w:lvlText w:val="%7."/>
      <w:lvlJc w:val="left"/>
      <w:pPr>
        <w:ind w:left="3480" w:hanging="480"/>
      </w:pPr>
    </w:lvl>
    <w:lvl w:ilvl="7" w:tplc="FFFFFFFF" w:tentative="1">
      <w:start w:val="1"/>
      <w:numFmt w:val="ideographTraditional"/>
      <w:lvlText w:val="%8、"/>
      <w:lvlJc w:val="left"/>
      <w:pPr>
        <w:ind w:left="3960" w:hanging="480"/>
      </w:pPr>
    </w:lvl>
    <w:lvl w:ilvl="8" w:tplc="FFFFFFFF" w:tentative="1">
      <w:start w:val="1"/>
      <w:numFmt w:val="lowerRoman"/>
      <w:lvlText w:val="%9."/>
      <w:lvlJc w:val="right"/>
      <w:pPr>
        <w:ind w:left="4440" w:hanging="480"/>
      </w:pPr>
    </w:lvl>
  </w:abstractNum>
  <w:abstractNum w:abstractNumId="38" w15:restartNumberingAfterBreak="0">
    <w:nsid w:val="344A2612"/>
    <w:multiLevelType w:val="multilevel"/>
    <w:tmpl w:val="A17EE73E"/>
    <w:styleLink w:val="22"/>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suff w:val="space"/>
      <w:lvlText w:val="%1%2.%3"/>
      <w:lvlJc w:val="left"/>
      <w:pPr>
        <w:ind w:left="0" w:firstLine="0"/>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9" w15:restartNumberingAfterBreak="0">
    <w:nsid w:val="35EC696B"/>
    <w:multiLevelType w:val="multilevel"/>
    <w:tmpl w:val="6E2026F0"/>
    <w:styleLink w:val="37"/>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tabs>
          <w:tab w:val="num" w:pos="851"/>
        </w:tabs>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0" w15:restartNumberingAfterBreak="0">
    <w:nsid w:val="372D01F5"/>
    <w:multiLevelType w:val="hybridMultilevel"/>
    <w:tmpl w:val="6D18917C"/>
    <w:lvl w:ilvl="0" w:tplc="C172AE3E">
      <w:start w:val="1"/>
      <w:numFmt w:val="bullet"/>
      <w:lvlText w:val=""/>
      <w:lvlJc w:val="left"/>
      <w:pPr>
        <w:ind w:left="740" w:hanging="480"/>
      </w:pPr>
      <w:rPr>
        <w:rFonts w:ascii="Wingdings" w:hAnsi="Wingdings" w:hint="default"/>
      </w:rPr>
    </w:lvl>
    <w:lvl w:ilvl="1" w:tplc="FFFFFFFF" w:tentative="1">
      <w:start w:val="1"/>
      <w:numFmt w:val="bullet"/>
      <w:lvlText w:val=""/>
      <w:lvlJc w:val="left"/>
      <w:pPr>
        <w:ind w:left="1220" w:hanging="480"/>
      </w:pPr>
      <w:rPr>
        <w:rFonts w:ascii="Wingdings" w:hAnsi="Wingdings" w:hint="default"/>
      </w:rPr>
    </w:lvl>
    <w:lvl w:ilvl="2" w:tplc="FFFFFFFF" w:tentative="1">
      <w:start w:val="1"/>
      <w:numFmt w:val="bullet"/>
      <w:lvlText w:val=""/>
      <w:lvlJc w:val="left"/>
      <w:pPr>
        <w:ind w:left="1700" w:hanging="480"/>
      </w:pPr>
      <w:rPr>
        <w:rFonts w:ascii="Wingdings" w:hAnsi="Wingdings" w:hint="default"/>
      </w:rPr>
    </w:lvl>
    <w:lvl w:ilvl="3" w:tplc="FFFFFFFF" w:tentative="1">
      <w:start w:val="1"/>
      <w:numFmt w:val="bullet"/>
      <w:lvlText w:val=""/>
      <w:lvlJc w:val="left"/>
      <w:pPr>
        <w:ind w:left="2180" w:hanging="480"/>
      </w:pPr>
      <w:rPr>
        <w:rFonts w:ascii="Wingdings" w:hAnsi="Wingdings" w:hint="default"/>
      </w:rPr>
    </w:lvl>
    <w:lvl w:ilvl="4" w:tplc="FFFFFFFF" w:tentative="1">
      <w:start w:val="1"/>
      <w:numFmt w:val="bullet"/>
      <w:lvlText w:val=""/>
      <w:lvlJc w:val="left"/>
      <w:pPr>
        <w:ind w:left="2660" w:hanging="480"/>
      </w:pPr>
      <w:rPr>
        <w:rFonts w:ascii="Wingdings" w:hAnsi="Wingdings" w:hint="default"/>
      </w:rPr>
    </w:lvl>
    <w:lvl w:ilvl="5" w:tplc="FFFFFFFF" w:tentative="1">
      <w:start w:val="1"/>
      <w:numFmt w:val="bullet"/>
      <w:lvlText w:val=""/>
      <w:lvlJc w:val="left"/>
      <w:pPr>
        <w:ind w:left="3140" w:hanging="480"/>
      </w:pPr>
      <w:rPr>
        <w:rFonts w:ascii="Wingdings" w:hAnsi="Wingdings" w:hint="default"/>
      </w:rPr>
    </w:lvl>
    <w:lvl w:ilvl="6" w:tplc="FFFFFFFF" w:tentative="1">
      <w:start w:val="1"/>
      <w:numFmt w:val="bullet"/>
      <w:lvlText w:val=""/>
      <w:lvlJc w:val="left"/>
      <w:pPr>
        <w:ind w:left="3620" w:hanging="480"/>
      </w:pPr>
      <w:rPr>
        <w:rFonts w:ascii="Wingdings" w:hAnsi="Wingdings" w:hint="default"/>
      </w:rPr>
    </w:lvl>
    <w:lvl w:ilvl="7" w:tplc="FFFFFFFF" w:tentative="1">
      <w:start w:val="1"/>
      <w:numFmt w:val="bullet"/>
      <w:lvlText w:val=""/>
      <w:lvlJc w:val="left"/>
      <w:pPr>
        <w:ind w:left="4100" w:hanging="480"/>
      </w:pPr>
      <w:rPr>
        <w:rFonts w:ascii="Wingdings" w:hAnsi="Wingdings" w:hint="default"/>
      </w:rPr>
    </w:lvl>
    <w:lvl w:ilvl="8" w:tplc="FFFFFFFF" w:tentative="1">
      <w:start w:val="1"/>
      <w:numFmt w:val="bullet"/>
      <w:lvlText w:val=""/>
      <w:lvlJc w:val="left"/>
      <w:pPr>
        <w:ind w:left="4580" w:hanging="480"/>
      </w:pPr>
      <w:rPr>
        <w:rFonts w:ascii="Wingdings" w:hAnsi="Wingdings" w:hint="default"/>
      </w:rPr>
    </w:lvl>
  </w:abstractNum>
  <w:abstractNum w:abstractNumId="41" w15:restartNumberingAfterBreak="0">
    <w:nsid w:val="39411F95"/>
    <w:multiLevelType w:val="multilevel"/>
    <w:tmpl w:val="CC72BEB2"/>
    <w:styleLink w:val="320"/>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tabs>
          <w:tab w:val="num" w:pos="851"/>
        </w:tabs>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2" w15:restartNumberingAfterBreak="0">
    <w:nsid w:val="3F5600E0"/>
    <w:multiLevelType w:val="multilevel"/>
    <w:tmpl w:val="85C8B626"/>
    <w:styleLink w:val="12"/>
    <w:lvl w:ilvl="0">
      <w:start w:val="1"/>
      <w:numFmt w:val="none"/>
      <w:suff w:val="nothing"/>
      <w:lvlText w:val=""/>
      <w:lvlJc w:val="left"/>
      <w:pPr>
        <w:ind w:left="-1985" w:firstLine="0"/>
      </w:pPr>
      <w:rPr>
        <w:rFonts w:ascii="Times New Roman" w:hAnsi="Times New Roman" w:hint="default"/>
        <w:b/>
        <w:i w:val="0"/>
        <w:sz w:val="36"/>
        <w:szCs w:val="36"/>
      </w:rPr>
    </w:lvl>
    <w:lvl w:ilvl="1">
      <w:start w:val="1"/>
      <w:numFmt w:val="decimal"/>
      <w:lvlText w:val="Chapter %1%2"/>
      <w:lvlJc w:val="left"/>
      <w:pPr>
        <w:tabs>
          <w:tab w:val="num" w:pos="0"/>
        </w:tabs>
        <w:ind w:left="0" w:hanging="1985"/>
      </w:pPr>
      <w:rPr>
        <w:rFonts w:hint="eastAsia"/>
        <w:b/>
        <w:i w:val="0"/>
        <w:sz w:val="36"/>
        <w:szCs w:val="36"/>
      </w:rPr>
    </w:lvl>
    <w:lvl w:ilvl="2">
      <w:start w:val="1"/>
      <w:numFmt w:val="decimal"/>
      <w:lvlText w:val="%1%2.%3"/>
      <w:lvlJc w:val="left"/>
      <w:pPr>
        <w:ind w:left="-1134" w:hanging="851"/>
      </w:pPr>
      <w:rPr>
        <w:rFonts w:hint="eastAsia"/>
        <w:sz w:val="32"/>
        <w:szCs w:val="32"/>
      </w:rPr>
    </w:lvl>
    <w:lvl w:ilvl="3">
      <w:start w:val="1"/>
      <w:numFmt w:val="decimal"/>
      <w:lvlText w:val="%2.%3.%4"/>
      <w:lvlJc w:val="left"/>
      <w:pPr>
        <w:ind w:left="-1134" w:hanging="851"/>
      </w:pPr>
      <w:rPr>
        <w:rFonts w:ascii="Times New Roman" w:hAnsi="Times New Roman" w:hint="default"/>
        <w:b/>
        <w:i w:val="0"/>
        <w:sz w:val="28"/>
        <w:szCs w:val="28"/>
      </w:rPr>
    </w:lvl>
    <w:lvl w:ilvl="4">
      <w:start w:val="1"/>
      <w:numFmt w:val="decimal"/>
      <w:lvlText w:val="%1.%2.%3.%4.%5"/>
      <w:lvlJc w:val="left"/>
      <w:pPr>
        <w:tabs>
          <w:tab w:val="num" w:pos="566"/>
        </w:tabs>
        <w:ind w:left="566" w:hanging="850"/>
      </w:pPr>
      <w:rPr>
        <w:rFonts w:hint="eastAsia"/>
      </w:rPr>
    </w:lvl>
    <w:lvl w:ilvl="5">
      <w:start w:val="1"/>
      <w:numFmt w:val="decimal"/>
      <w:lvlText w:val="%1.%2.%3.%4.%5.%6"/>
      <w:lvlJc w:val="left"/>
      <w:pPr>
        <w:tabs>
          <w:tab w:val="num" w:pos="1275"/>
        </w:tabs>
        <w:ind w:left="1275" w:hanging="1134"/>
      </w:pPr>
      <w:rPr>
        <w:rFonts w:hint="eastAsia"/>
      </w:rPr>
    </w:lvl>
    <w:lvl w:ilvl="6">
      <w:start w:val="1"/>
      <w:numFmt w:val="decimal"/>
      <w:lvlText w:val="%1.%2.%3.%4.%5.%6.%7"/>
      <w:lvlJc w:val="left"/>
      <w:pPr>
        <w:tabs>
          <w:tab w:val="num" w:pos="1842"/>
        </w:tabs>
        <w:ind w:left="1842" w:hanging="1276"/>
      </w:pPr>
      <w:rPr>
        <w:rFonts w:hint="eastAsia"/>
      </w:rPr>
    </w:lvl>
    <w:lvl w:ilvl="7">
      <w:start w:val="1"/>
      <w:numFmt w:val="decimal"/>
      <w:lvlText w:val="%1.%2.%3.%4.%5.%6.%7.%8"/>
      <w:lvlJc w:val="left"/>
      <w:pPr>
        <w:tabs>
          <w:tab w:val="num" w:pos="2409"/>
        </w:tabs>
        <w:ind w:left="2409" w:hanging="1418"/>
      </w:pPr>
      <w:rPr>
        <w:rFonts w:hint="eastAsia"/>
      </w:rPr>
    </w:lvl>
    <w:lvl w:ilvl="8">
      <w:start w:val="1"/>
      <w:numFmt w:val="decimal"/>
      <w:lvlText w:val="%1.%2.%3.%4.%5.%6.%7.%8.%9"/>
      <w:lvlJc w:val="left"/>
      <w:pPr>
        <w:tabs>
          <w:tab w:val="num" w:pos="3117"/>
        </w:tabs>
        <w:ind w:left="3117" w:hanging="1700"/>
      </w:pPr>
      <w:rPr>
        <w:rFonts w:hint="eastAsia"/>
      </w:rPr>
    </w:lvl>
  </w:abstractNum>
  <w:abstractNum w:abstractNumId="43" w15:restartNumberingAfterBreak="0">
    <w:nsid w:val="42852D2F"/>
    <w:multiLevelType w:val="multilevel"/>
    <w:tmpl w:val="C7A6C6F4"/>
    <w:lvl w:ilvl="0">
      <w:start w:val="1"/>
      <w:numFmt w:val="decimal"/>
      <w:lvlText w:val="%1."/>
      <w:lvlJc w:val="left"/>
      <w:pPr>
        <w:ind w:left="840" w:hanging="480"/>
      </w:pPr>
      <w:rPr>
        <w:rFonts w:hint="default"/>
        <w:b/>
        <w:i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3277D1B"/>
    <w:multiLevelType w:val="multilevel"/>
    <w:tmpl w:val="0DF4AD26"/>
    <w:lvl w:ilvl="0">
      <w:start w:val="1"/>
      <w:numFmt w:val="bullet"/>
      <w:lvlText w:val=""/>
      <w:lvlJc w:val="left"/>
      <w:pPr>
        <w:ind w:left="840" w:hanging="480"/>
      </w:pPr>
      <w:rPr>
        <w:rFonts w:ascii="Wingdings" w:hAnsi="Wingdings" w:hint="default"/>
        <w:b/>
        <w:i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5B86A59"/>
    <w:multiLevelType w:val="hybridMultilevel"/>
    <w:tmpl w:val="F664F564"/>
    <w:lvl w:ilvl="0" w:tplc="04090011">
      <w:start w:val="1"/>
      <w:numFmt w:val="upperLetter"/>
      <w:lvlText w:val="%1."/>
      <w:lvlJc w:val="left"/>
      <w:pPr>
        <w:ind w:left="600" w:hanging="480"/>
      </w:pPr>
      <w:rPr>
        <w:rFonts w:hint="default"/>
        <w:b/>
        <w:i w:val="0"/>
      </w:rPr>
    </w:lvl>
    <w:lvl w:ilvl="1" w:tplc="FFFFFFFF" w:tentative="1">
      <w:start w:val="1"/>
      <w:numFmt w:val="ideographTraditional"/>
      <w:lvlText w:val="%2、"/>
      <w:lvlJc w:val="left"/>
      <w:pPr>
        <w:ind w:left="1080" w:hanging="480"/>
      </w:pPr>
    </w:lvl>
    <w:lvl w:ilvl="2" w:tplc="FFFFFFFF" w:tentative="1">
      <w:start w:val="1"/>
      <w:numFmt w:val="lowerRoman"/>
      <w:lvlText w:val="%3."/>
      <w:lvlJc w:val="right"/>
      <w:pPr>
        <w:ind w:left="1560" w:hanging="480"/>
      </w:pPr>
    </w:lvl>
    <w:lvl w:ilvl="3" w:tplc="FFFFFFFF" w:tentative="1">
      <w:start w:val="1"/>
      <w:numFmt w:val="decimal"/>
      <w:lvlText w:val="%4."/>
      <w:lvlJc w:val="left"/>
      <w:pPr>
        <w:ind w:left="2040" w:hanging="480"/>
      </w:pPr>
    </w:lvl>
    <w:lvl w:ilvl="4" w:tplc="FFFFFFFF" w:tentative="1">
      <w:start w:val="1"/>
      <w:numFmt w:val="ideographTraditional"/>
      <w:lvlText w:val="%5、"/>
      <w:lvlJc w:val="left"/>
      <w:pPr>
        <w:ind w:left="2520" w:hanging="480"/>
      </w:pPr>
    </w:lvl>
    <w:lvl w:ilvl="5" w:tplc="FFFFFFFF" w:tentative="1">
      <w:start w:val="1"/>
      <w:numFmt w:val="lowerRoman"/>
      <w:lvlText w:val="%6."/>
      <w:lvlJc w:val="right"/>
      <w:pPr>
        <w:ind w:left="3000" w:hanging="480"/>
      </w:pPr>
    </w:lvl>
    <w:lvl w:ilvl="6" w:tplc="FFFFFFFF" w:tentative="1">
      <w:start w:val="1"/>
      <w:numFmt w:val="decimal"/>
      <w:lvlText w:val="%7."/>
      <w:lvlJc w:val="left"/>
      <w:pPr>
        <w:ind w:left="3480" w:hanging="480"/>
      </w:pPr>
    </w:lvl>
    <w:lvl w:ilvl="7" w:tplc="FFFFFFFF" w:tentative="1">
      <w:start w:val="1"/>
      <w:numFmt w:val="ideographTraditional"/>
      <w:lvlText w:val="%8、"/>
      <w:lvlJc w:val="left"/>
      <w:pPr>
        <w:ind w:left="3960" w:hanging="480"/>
      </w:pPr>
    </w:lvl>
    <w:lvl w:ilvl="8" w:tplc="FFFFFFFF" w:tentative="1">
      <w:start w:val="1"/>
      <w:numFmt w:val="lowerRoman"/>
      <w:lvlText w:val="%9."/>
      <w:lvlJc w:val="right"/>
      <w:pPr>
        <w:ind w:left="4440" w:hanging="480"/>
      </w:pPr>
    </w:lvl>
  </w:abstractNum>
  <w:abstractNum w:abstractNumId="46" w15:restartNumberingAfterBreak="0">
    <w:nsid w:val="45CA0D36"/>
    <w:multiLevelType w:val="hybridMultilevel"/>
    <w:tmpl w:val="23FE1722"/>
    <w:lvl w:ilvl="0" w:tplc="AA18C68C">
      <w:start w:val="1"/>
      <w:numFmt w:val="decimal"/>
      <w:lvlText w:val="%1."/>
      <w:lvlJc w:val="left"/>
      <w:pPr>
        <w:ind w:left="600" w:hanging="480"/>
      </w:pPr>
      <w:rPr>
        <w:rFonts w:hint="default"/>
        <w:b/>
        <w:i w:val="0"/>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47" w15:restartNumberingAfterBreak="0">
    <w:nsid w:val="45DD61FC"/>
    <w:multiLevelType w:val="multilevel"/>
    <w:tmpl w:val="ACAAA868"/>
    <w:styleLink w:val="28"/>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isLgl/>
      <w:suff w:val="space"/>
      <w:lvlText w:val="%1%2.%3"/>
      <w:lvlJc w:val="left"/>
      <w:pPr>
        <w:ind w:left="567" w:hanging="567"/>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8" w15:restartNumberingAfterBreak="0">
    <w:nsid w:val="4667219C"/>
    <w:multiLevelType w:val="multilevel"/>
    <w:tmpl w:val="4582DC92"/>
    <w:styleLink w:val="9"/>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tabs>
          <w:tab w:val="num" w:pos="851"/>
        </w:tabs>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9" w15:restartNumberingAfterBreak="0">
    <w:nsid w:val="494519B1"/>
    <w:multiLevelType w:val="multilevel"/>
    <w:tmpl w:val="B39E223A"/>
    <w:styleLink w:val="39"/>
    <w:lvl w:ilvl="0">
      <w:start w:val="1"/>
      <w:numFmt w:val="decimal"/>
      <w:lvlText w:val="[%1]"/>
      <w:lvlJc w:val="left"/>
      <w:pPr>
        <w:tabs>
          <w:tab w:val="num" w:pos="567"/>
        </w:tabs>
        <w:ind w:left="567" w:firstLine="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0" w15:restartNumberingAfterBreak="0">
    <w:nsid w:val="4AB40DE1"/>
    <w:multiLevelType w:val="multilevel"/>
    <w:tmpl w:val="9EC09A9E"/>
    <w:styleLink w:val="38"/>
    <w:lvl w:ilvl="0">
      <w:start w:val="1"/>
      <w:numFmt w:val="decimal"/>
      <w:lvlText w:val="%1."/>
      <w:lvlJc w:val="left"/>
      <w:pPr>
        <w:ind w:left="1276" w:hanging="425"/>
      </w:pPr>
      <w:rPr>
        <w:rFonts w:hint="eastAsia"/>
      </w:rPr>
    </w:lvl>
    <w:lvl w:ilvl="1">
      <w:start w:val="1"/>
      <w:numFmt w:val="decimal"/>
      <w:lvlText w:val="%1.%2."/>
      <w:lvlJc w:val="left"/>
      <w:pPr>
        <w:ind w:left="1418" w:hanging="567"/>
      </w:pPr>
      <w:rPr>
        <w:rFonts w:hint="eastAsia"/>
      </w:rPr>
    </w:lvl>
    <w:lvl w:ilvl="2">
      <w:start w:val="1"/>
      <w:numFmt w:val="decimal"/>
      <w:lvlText w:val="%1.%3"/>
      <w:lvlJc w:val="left"/>
      <w:pPr>
        <w:ind w:left="1560" w:hanging="709"/>
      </w:pPr>
      <w:rPr>
        <w:rFonts w:ascii="Times New Roman" w:hAnsi="Times New Roman" w:hint="default"/>
        <w:b/>
        <w:i w:val="0"/>
        <w:sz w:val="28"/>
      </w:rPr>
    </w:lvl>
    <w:lvl w:ilvl="3">
      <w:start w:val="1"/>
      <w:numFmt w:val="decimal"/>
      <w:lvlText w:val="%1.%2.%3.%4."/>
      <w:lvlJc w:val="left"/>
      <w:pPr>
        <w:ind w:left="1702" w:hanging="851"/>
      </w:pPr>
      <w:rPr>
        <w:rFonts w:hint="eastAsia"/>
      </w:rPr>
    </w:lvl>
    <w:lvl w:ilvl="4">
      <w:start w:val="1"/>
      <w:numFmt w:val="decimal"/>
      <w:lvlText w:val="%1.%2.%3.%4.%5."/>
      <w:lvlJc w:val="left"/>
      <w:pPr>
        <w:ind w:left="1843" w:hanging="992"/>
      </w:pPr>
      <w:rPr>
        <w:rFonts w:hint="eastAsia"/>
      </w:rPr>
    </w:lvl>
    <w:lvl w:ilvl="5">
      <w:start w:val="1"/>
      <w:numFmt w:val="decimal"/>
      <w:lvlText w:val="%1.%2.%3.%4.%5.%6."/>
      <w:lvlJc w:val="left"/>
      <w:pPr>
        <w:ind w:left="1985" w:hanging="1134"/>
      </w:pPr>
      <w:rPr>
        <w:rFonts w:hint="eastAsia"/>
      </w:rPr>
    </w:lvl>
    <w:lvl w:ilvl="6">
      <w:start w:val="1"/>
      <w:numFmt w:val="decimal"/>
      <w:lvlText w:val="%1.%2.%3.%4.%5.%6.%7."/>
      <w:lvlJc w:val="left"/>
      <w:pPr>
        <w:ind w:left="2127" w:hanging="1276"/>
      </w:pPr>
      <w:rPr>
        <w:rFonts w:hint="eastAsia"/>
      </w:rPr>
    </w:lvl>
    <w:lvl w:ilvl="7">
      <w:start w:val="1"/>
      <w:numFmt w:val="decimal"/>
      <w:lvlText w:val="%1.%2.%3.%4.%5.%6.%7.%8."/>
      <w:lvlJc w:val="left"/>
      <w:pPr>
        <w:ind w:left="2269" w:hanging="1418"/>
      </w:pPr>
      <w:rPr>
        <w:rFonts w:hint="eastAsia"/>
      </w:rPr>
    </w:lvl>
    <w:lvl w:ilvl="8">
      <w:start w:val="1"/>
      <w:numFmt w:val="decimal"/>
      <w:lvlText w:val="%1.%2.%3.%4.%5.%6.%7.%8.%9."/>
      <w:lvlJc w:val="left"/>
      <w:pPr>
        <w:ind w:left="2410" w:hanging="1559"/>
      </w:pPr>
      <w:rPr>
        <w:rFonts w:hint="eastAsia"/>
      </w:rPr>
    </w:lvl>
  </w:abstractNum>
  <w:abstractNum w:abstractNumId="51" w15:restartNumberingAfterBreak="0">
    <w:nsid w:val="4AE441FB"/>
    <w:multiLevelType w:val="multilevel"/>
    <w:tmpl w:val="FD765AE0"/>
    <w:lvl w:ilvl="0">
      <w:start w:val="1"/>
      <w:numFmt w:val="none"/>
      <w:suff w:val="nothing"/>
      <w:lvlText w:val=""/>
      <w:lvlJc w:val="left"/>
      <w:pPr>
        <w:ind w:left="120" w:firstLine="0"/>
      </w:pPr>
      <w:rPr>
        <w:rFonts w:ascii="Times New Roman" w:hAnsi="Times New Roman" w:hint="default"/>
        <w:b/>
        <w:i w:val="0"/>
        <w:sz w:val="36"/>
        <w:szCs w:val="36"/>
      </w:rPr>
    </w:lvl>
    <w:lvl w:ilvl="1">
      <w:start w:val="1"/>
      <w:numFmt w:val="decimal"/>
      <w:pStyle w:val="14"/>
      <w:lvlText w:val="Chapter %1%2"/>
      <w:lvlJc w:val="left"/>
      <w:pPr>
        <w:tabs>
          <w:tab w:val="num" w:pos="2105"/>
        </w:tabs>
        <w:ind w:left="2105" w:hanging="1985"/>
      </w:pPr>
      <w:rPr>
        <w:rFonts w:hint="eastAsia"/>
        <w:b/>
        <w:i w:val="0"/>
        <w:sz w:val="36"/>
        <w:szCs w:val="36"/>
      </w:rPr>
    </w:lvl>
    <w:lvl w:ilvl="2">
      <w:start w:val="1"/>
      <w:numFmt w:val="decimal"/>
      <w:pStyle w:val="23"/>
      <w:lvlText w:val="%1%2.%3"/>
      <w:lvlJc w:val="left"/>
      <w:pPr>
        <w:ind w:left="971" w:hanging="851"/>
      </w:pPr>
      <w:rPr>
        <w:rFonts w:hint="eastAsia"/>
        <w:sz w:val="32"/>
        <w:szCs w:val="32"/>
      </w:rPr>
    </w:lvl>
    <w:lvl w:ilvl="3">
      <w:start w:val="1"/>
      <w:numFmt w:val="decimal"/>
      <w:pStyle w:val="36"/>
      <w:lvlText w:val="%2.%3.%4"/>
      <w:lvlJc w:val="left"/>
      <w:pPr>
        <w:ind w:left="971" w:hanging="851"/>
      </w:pPr>
      <w:rPr>
        <w:rFonts w:ascii="Times New Roman" w:hAnsi="Times New Roman" w:hint="default"/>
        <w:b/>
        <w:i w:val="0"/>
        <w:sz w:val="28"/>
        <w:szCs w:val="28"/>
      </w:rPr>
    </w:lvl>
    <w:lvl w:ilvl="4">
      <w:start w:val="1"/>
      <w:numFmt w:val="decimal"/>
      <w:lvlText w:val="%1.%2.%3.%4.%5"/>
      <w:lvlJc w:val="left"/>
      <w:pPr>
        <w:tabs>
          <w:tab w:val="num" w:pos="2671"/>
        </w:tabs>
        <w:ind w:left="2671" w:hanging="850"/>
      </w:pPr>
      <w:rPr>
        <w:rFonts w:hint="eastAsia"/>
      </w:rPr>
    </w:lvl>
    <w:lvl w:ilvl="5">
      <w:start w:val="1"/>
      <w:numFmt w:val="decimal"/>
      <w:lvlText w:val="%1.%2.%3.%4.%5.%6"/>
      <w:lvlJc w:val="left"/>
      <w:pPr>
        <w:tabs>
          <w:tab w:val="num" w:pos="3380"/>
        </w:tabs>
        <w:ind w:left="3380" w:hanging="1134"/>
      </w:pPr>
      <w:rPr>
        <w:rFonts w:hint="eastAsia"/>
      </w:rPr>
    </w:lvl>
    <w:lvl w:ilvl="6">
      <w:start w:val="1"/>
      <w:numFmt w:val="decimal"/>
      <w:lvlText w:val="%1.%2.%3.%4.%5.%6.%7"/>
      <w:lvlJc w:val="left"/>
      <w:pPr>
        <w:tabs>
          <w:tab w:val="num" w:pos="3947"/>
        </w:tabs>
        <w:ind w:left="3947" w:hanging="1276"/>
      </w:pPr>
      <w:rPr>
        <w:rFonts w:hint="eastAsia"/>
      </w:rPr>
    </w:lvl>
    <w:lvl w:ilvl="7">
      <w:start w:val="1"/>
      <w:numFmt w:val="decimal"/>
      <w:lvlText w:val="%1.%2.%3.%4.%5.%6.%7.%8"/>
      <w:lvlJc w:val="left"/>
      <w:pPr>
        <w:tabs>
          <w:tab w:val="num" w:pos="4514"/>
        </w:tabs>
        <w:ind w:left="4514" w:hanging="1418"/>
      </w:pPr>
      <w:rPr>
        <w:rFonts w:hint="eastAsia"/>
      </w:rPr>
    </w:lvl>
    <w:lvl w:ilvl="8">
      <w:start w:val="1"/>
      <w:numFmt w:val="decimal"/>
      <w:lvlText w:val="%1.%2.%3.%4.%5.%6.%7.%8.%9"/>
      <w:lvlJc w:val="left"/>
      <w:pPr>
        <w:tabs>
          <w:tab w:val="num" w:pos="5222"/>
        </w:tabs>
        <w:ind w:left="5222" w:hanging="1700"/>
      </w:pPr>
      <w:rPr>
        <w:rFonts w:hint="eastAsia"/>
      </w:rPr>
    </w:lvl>
  </w:abstractNum>
  <w:abstractNum w:abstractNumId="52" w15:restartNumberingAfterBreak="0">
    <w:nsid w:val="4AF017EC"/>
    <w:multiLevelType w:val="multilevel"/>
    <w:tmpl w:val="E312DDC2"/>
    <w:styleLink w:val="300"/>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ind w:left="1985" w:hanging="1985"/>
      </w:pPr>
      <w:rPr>
        <w:rFonts w:hint="eastAsia"/>
        <w:b/>
        <w:i w:val="0"/>
        <w:sz w:val="36"/>
        <w:szCs w:val="36"/>
      </w:rPr>
    </w:lvl>
    <w:lvl w:ilvl="2">
      <w:start w:val="1"/>
      <w:numFmt w:val="decimal"/>
      <w:isLgl/>
      <w:suff w:val="space"/>
      <w:lvlText w:val="%1%2.%3"/>
      <w:lvlJc w:val="left"/>
      <w:pPr>
        <w:ind w:left="567" w:hanging="567"/>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3" w15:restartNumberingAfterBreak="0">
    <w:nsid w:val="4C701767"/>
    <w:multiLevelType w:val="hybridMultilevel"/>
    <w:tmpl w:val="E5AA6B7A"/>
    <w:lvl w:ilvl="0" w:tplc="CE5417EC">
      <w:start w:val="1"/>
      <w:numFmt w:val="bullet"/>
      <w:pStyle w:val="a1"/>
      <w:lvlText w:val=""/>
      <w:lvlJc w:val="left"/>
      <w:pPr>
        <w:ind w:left="960" w:hanging="480"/>
      </w:pPr>
      <w:rPr>
        <w:rFonts w:ascii="Wingdings" w:hAnsi="Wingdings"/>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4" w15:restartNumberingAfterBreak="0">
    <w:nsid w:val="4EFD7C5C"/>
    <w:multiLevelType w:val="multilevel"/>
    <w:tmpl w:val="6E2892E8"/>
    <w:lvl w:ilvl="0">
      <w:start w:val="1"/>
      <w:numFmt w:val="bullet"/>
      <w:lvlText w:val=""/>
      <w:lvlJc w:val="left"/>
      <w:pPr>
        <w:ind w:left="840" w:hanging="480"/>
      </w:pPr>
      <w:rPr>
        <w:rFonts w:ascii="Wingdings" w:hAnsi="Wingdings" w:hint="default"/>
        <w:b/>
        <w:i w:val="0"/>
      </w:rPr>
    </w:lvl>
    <w:lvl w:ilvl="1">
      <w:start w:val="1"/>
      <w:numFmt w:val="bullet"/>
      <w:lvlText w:val=""/>
      <w:lvlJc w:val="left"/>
      <w:pPr>
        <w:ind w:left="1560" w:hanging="480"/>
      </w:pPr>
      <w:rPr>
        <w:rFonts w:ascii="Wingdings" w:hAnsi="Wingding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4FF35D52"/>
    <w:multiLevelType w:val="multilevel"/>
    <w:tmpl w:val="7138F33C"/>
    <w:styleLink w:val="24"/>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tabs>
          <w:tab w:val="num" w:pos="851"/>
        </w:tabs>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6" w15:restartNumberingAfterBreak="0">
    <w:nsid w:val="514D3646"/>
    <w:multiLevelType w:val="multilevel"/>
    <w:tmpl w:val="D7FC6F90"/>
    <w:lvl w:ilvl="0">
      <w:start w:val="1"/>
      <w:numFmt w:val="decimal"/>
      <w:lvlText w:val="%1."/>
      <w:lvlJc w:val="left"/>
      <w:pPr>
        <w:ind w:left="840" w:hanging="480"/>
      </w:pPr>
      <w:rPr>
        <w:rFonts w:hint="default"/>
        <w:b/>
        <w:i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1817EDE"/>
    <w:multiLevelType w:val="hybridMultilevel"/>
    <w:tmpl w:val="89C000E2"/>
    <w:lvl w:ilvl="0" w:tplc="AA18C68C">
      <w:start w:val="1"/>
      <w:numFmt w:val="decimal"/>
      <w:lvlText w:val="%1."/>
      <w:lvlJc w:val="left"/>
      <w:pPr>
        <w:ind w:left="840" w:hanging="480"/>
      </w:pPr>
      <w:rPr>
        <w:rFonts w:hint="default"/>
        <w:b/>
        <w:i w:val="0"/>
      </w:rPr>
    </w:lvl>
    <w:lvl w:ilvl="1" w:tplc="FFFFFFFF" w:tentative="1">
      <w:start w:val="1"/>
      <w:numFmt w:val="ideographTraditional"/>
      <w:lvlText w:val="%2、"/>
      <w:lvlJc w:val="left"/>
      <w:pPr>
        <w:ind w:left="1080" w:hanging="480"/>
      </w:pPr>
    </w:lvl>
    <w:lvl w:ilvl="2" w:tplc="FFFFFFFF" w:tentative="1">
      <w:start w:val="1"/>
      <w:numFmt w:val="lowerRoman"/>
      <w:lvlText w:val="%3."/>
      <w:lvlJc w:val="right"/>
      <w:pPr>
        <w:ind w:left="1560" w:hanging="480"/>
      </w:pPr>
    </w:lvl>
    <w:lvl w:ilvl="3" w:tplc="FFFFFFFF" w:tentative="1">
      <w:start w:val="1"/>
      <w:numFmt w:val="decimal"/>
      <w:lvlText w:val="%4."/>
      <w:lvlJc w:val="left"/>
      <w:pPr>
        <w:ind w:left="2040" w:hanging="480"/>
      </w:pPr>
    </w:lvl>
    <w:lvl w:ilvl="4" w:tplc="FFFFFFFF" w:tentative="1">
      <w:start w:val="1"/>
      <w:numFmt w:val="ideographTraditional"/>
      <w:lvlText w:val="%5、"/>
      <w:lvlJc w:val="left"/>
      <w:pPr>
        <w:ind w:left="2520" w:hanging="480"/>
      </w:pPr>
    </w:lvl>
    <w:lvl w:ilvl="5" w:tplc="FFFFFFFF" w:tentative="1">
      <w:start w:val="1"/>
      <w:numFmt w:val="lowerRoman"/>
      <w:lvlText w:val="%6."/>
      <w:lvlJc w:val="right"/>
      <w:pPr>
        <w:ind w:left="3000" w:hanging="480"/>
      </w:pPr>
    </w:lvl>
    <w:lvl w:ilvl="6" w:tplc="FFFFFFFF" w:tentative="1">
      <w:start w:val="1"/>
      <w:numFmt w:val="decimal"/>
      <w:lvlText w:val="%7."/>
      <w:lvlJc w:val="left"/>
      <w:pPr>
        <w:ind w:left="3480" w:hanging="480"/>
      </w:pPr>
    </w:lvl>
    <w:lvl w:ilvl="7" w:tplc="FFFFFFFF" w:tentative="1">
      <w:start w:val="1"/>
      <w:numFmt w:val="ideographTraditional"/>
      <w:lvlText w:val="%8、"/>
      <w:lvlJc w:val="left"/>
      <w:pPr>
        <w:ind w:left="3960" w:hanging="480"/>
      </w:pPr>
    </w:lvl>
    <w:lvl w:ilvl="8" w:tplc="FFFFFFFF" w:tentative="1">
      <w:start w:val="1"/>
      <w:numFmt w:val="lowerRoman"/>
      <w:lvlText w:val="%9."/>
      <w:lvlJc w:val="right"/>
      <w:pPr>
        <w:ind w:left="4440" w:hanging="480"/>
      </w:pPr>
    </w:lvl>
  </w:abstractNum>
  <w:abstractNum w:abstractNumId="58" w15:restartNumberingAfterBreak="0">
    <w:nsid w:val="52135875"/>
    <w:multiLevelType w:val="multilevel"/>
    <w:tmpl w:val="BF082D1A"/>
    <w:styleLink w:val="26"/>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suff w:val="space"/>
      <w:lvlText w:val="%1%2.%3"/>
      <w:lvlJc w:val="left"/>
      <w:pPr>
        <w:ind w:left="567" w:hanging="567"/>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9" w15:restartNumberingAfterBreak="0">
    <w:nsid w:val="53621B44"/>
    <w:multiLevelType w:val="multilevel"/>
    <w:tmpl w:val="935E1824"/>
    <w:styleLink w:val="27"/>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Restart w:val="1"/>
      <w:lvlText w:val="%1%2.%3"/>
      <w:lvlJc w:val="left"/>
      <w:pPr>
        <w:ind w:left="0" w:firstLine="0"/>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0" w15:restartNumberingAfterBreak="0">
    <w:nsid w:val="53650B30"/>
    <w:multiLevelType w:val="multilevel"/>
    <w:tmpl w:val="9006DBBA"/>
    <w:styleLink w:val="51"/>
    <w:lvl w:ilvl="0">
      <w:start w:val="1"/>
      <w:numFmt w:val="decimal"/>
      <w:lvlText w:val="%1."/>
      <w:lvlJc w:val="left"/>
      <w:pPr>
        <w:ind w:left="425" w:hanging="425"/>
      </w:pPr>
      <w:rPr>
        <w:rFonts w:hint="eastAsia"/>
        <w:b/>
        <w:i w:val="0"/>
        <w:sz w:val="36"/>
        <w:szCs w:val="36"/>
      </w:rPr>
    </w:lvl>
    <w:lvl w:ilvl="1">
      <w:start w:val="1"/>
      <w:numFmt w:val="decimal"/>
      <w:lvlText w:val="%1.%2."/>
      <w:lvlJc w:val="left"/>
      <w:pPr>
        <w:ind w:left="567" w:hanging="567"/>
      </w:pPr>
      <w:rPr>
        <w:rFonts w:hint="eastAsia"/>
        <w:b/>
        <w:i w:val="0"/>
        <w:sz w:val="36"/>
        <w:szCs w:val="36"/>
      </w:rPr>
    </w:lvl>
    <w:lvl w:ilvl="2">
      <w:start w:val="1"/>
      <w:numFmt w:val="decimal"/>
      <w:lvlText w:val="%2%1..%3."/>
      <w:lvlJc w:val="left"/>
      <w:pPr>
        <w:ind w:left="709" w:hanging="709"/>
      </w:pPr>
      <w:rPr>
        <w:rFonts w:hint="eastAsia"/>
        <w:sz w:val="32"/>
        <w:szCs w:val="32"/>
      </w:rPr>
    </w:lvl>
    <w:lvl w:ilvl="3">
      <w:start w:val="1"/>
      <w:numFmt w:val="decimal"/>
      <w:lvlText w:val="%1.%2.%3.%4."/>
      <w:lvlJc w:val="left"/>
      <w:pPr>
        <w:ind w:left="851" w:hanging="851"/>
      </w:pPr>
      <w:rPr>
        <w:rFonts w:hint="eastAsia"/>
        <w:b/>
        <w:i w:val="0"/>
        <w:sz w:val="28"/>
        <w:szCs w:val="28"/>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1" w15:restartNumberingAfterBreak="0">
    <w:nsid w:val="57400A76"/>
    <w:multiLevelType w:val="multilevel"/>
    <w:tmpl w:val="CC72BEB2"/>
    <w:styleLink w:val="16"/>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tabs>
          <w:tab w:val="num" w:pos="851"/>
        </w:tabs>
        <w:ind w:left="851" w:hanging="851"/>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2" w15:restartNumberingAfterBreak="0">
    <w:nsid w:val="57686D51"/>
    <w:multiLevelType w:val="multilevel"/>
    <w:tmpl w:val="66066CA0"/>
    <w:styleLink w:val="240"/>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suff w:val="space"/>
      <w:lvlText w:val="%1%2.%3"/>
      <w:lvlJc w:val="left"/>
      <w:pPr>
        <w:ind w:left="0" w:firstLine="0"/>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3" w15:restartNumberingAfterBreak="0">
    <w:nsid w:val="5902617A"/>
    <w:multiLevelType w:val="multilevel"/>
    <w:tmpl w:val="0644C084"/>
    <w:styleLink w:val="360"/>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6%1.%2.%3.%4.%5..%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4" w15:restartNumberingAfterBreak="0">
    <w:nsid w:val="5A537E79"/>
    <w:multiLevelType w:val="hybridMultilevel"/>
    <w:tmpl w:val="5F66412A"/>
    <w:lvl w:ilvl="0" w:tplc="AA18C68C">
      <w:start w:val="1"/>
      <w:numFmt w:val="decimal"/>
      <w:lvlText w:val="%1."/>
      <w:lvlJc w:val="left"/>
      <w:pPr>
        <w:ind w:left="600" w:hanging="480"/>
      </w:pPr>
      <w:rPr>
        <w:rFonts w:hint="default"/>
        <w:b/>
        <w:i w:val="0"/>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65" w15:restartNumberingAfterBreak="0">
    <w:nsid w:val="5CC709FF"/>
    <w:multiLevelType w:val="multilevel"/>
    <w:tmpl w:val="1C146A64"/>
    <w:styleLink w:val="15"/>
    <w:lvl w:ilvl="0">
      <w:start w:val="1"/>
      <w:numFmt w:val="none"/>
      <w:suff w:val="nothing"/>
      <w:lvlText w:val=""/>
      <w:lvlJc w:val="left"/>
      <w:pPr>
        <w:ind w:left="284" w:firstLine="0"/>
      </w:pPr>
      <w:rPr>
        <w:rFonts w:ascii="Times New Roman" w:hAnsi="Times New Roman" w:hint="default"/>
        <w:b/>
        <w:i w:val="0"/>
        <w:sz w:val="36"/>
        <w:szCs w:val="36"/>
      </w:rPr>
    </w:lvl>
    <w:lvl w:ilvl="1">
      <w:start w:val="1"/>
      <w:numFmt w:val="decimal"/>
      <w:lvlText w:val="Chapter %1%2"/>
      <w:lvlJc w:val="left"/>
      <w:pPr>
        <w:tabs>
          <w:tab w:val="num" w:pos="2269"/>
        </w:tabs>
        <w:ind w:left="2269" w:hanging="1985"/>
      </w:pPr>
      <w:rPr>
        <w:rFonts w:hint="eastAsia"/>
        <w:b/>
        <w:i w:val="0"/>
        <w:sz w:val="36"/>
        <w:szCs w:val="36"/>
      </w:rPr>
    </w:lvl>
    <w:lvl w:ilvl="2">
      <w:start w:val="1"/>
      <w:numFmt w:val="decimal"/>
      <w:lvlText w:val="%1%2.%3"/>
      <w:lvlJc w:val="left"/>
      <w:pPr>
        <w:ind w:left="284" w:firstLine="0"/>
      </w:pPr>
      <w:rPr>
        <w:rFonts w:hint="eastAsia"/>
        <w:sz w:val="32"/>
        <w:szCs w:val="32"/>
      </w:rPr>
    </w:lvl>
    <w:lvl w:ilvl="3">
      <w:start w:val="1"/>
      <w:numFmt w:val="decimal"/>
      <w:lvlText w:val="%2.%3.%4"/>
      <w:lvlJc w:val="left"/>
      <w:pPr>
        <w:ind w:left="1135" w:hanging="851"/>
      </w:pPr>
      <w:rPr>
        <w:rFonts w:ascii="Times New Roman" w:hAnsi="Times New Roman" w:hint="default"/>
        <w:b/>
        <w:i w:val="0"/>
        <w:sz w:val="28"/>
        <w:szCs w:val="28"/>
      </w:rPr>
    </w:lvl>
    <w:lvl w:ilvl="4">
      <w:start w:val="1"/>
      <w:numFmt w:val="decimal"/>
      <w:lvlText w:val="%1.%2.%3.%4.%5"/>
      <w:lvlJc w:val="left"/>
      <w:pPr>
        <w:tabs>
          <w:tab w:val="num" w:pos="2835"/>
        </w:tabs>
        <w:ind w:left="2835" w:hanging="850"/>
      </w:pPr>
      <w:rPr>
        <w:rFonts w:hint="eastAsia"/>
      </w:rPr>
    </w:lvl>
    <w:lvl w:ilvl="5">
      <w:start w:val="1"/>
      <w:numFmt w:val="decimal"/>
      <w:lvlText w:val="%1.%2.%3.%4.%5.%6"/>
      <w:lvlJc w:val="left"/>
      <w:pPr>
        <w:tabs>
          <w:tab w:val="num" w:pos="3544"/>
        </w:tabs>
        <w:ind w:left="3544" w:hanging="1134"/>
      </w:pPr>
      <w:rPr>
        <w:rFonts w:hint="eastAsia"/>
      </w:rPr>
    </w:lvl>
    <w:lvl w:ilvl="6">
      <w:start w:val="1"/>
      <w:numFmt w:val="decimal"/>
      <w:lvlText w:val="%1.%2.%3.%4.%5.%6.%7"/>
      <w:lvlJc w:val="left"/>
      <w:pPr>
        <w:tabs>
          <w:tab w:val="num" w:pos="4111"/>
        </w:tabs>
        <w:ind w:left="4111" w:hanging="1276"/>
      </w:pPr>
      <w:rPr>
        <w:rFonts w:hint="eastAsia"/>
      </w:rPr>
    </w:lvl>
    <w:lvl w:ilvl="7">
      <w:start w:val="1"/>
      <w:numFmt w:val="decimal"/>
      <w:lvlText w:val="%1.%2.%3.%4.%5.%6.%7.%8"/>
      <w:lvlJc w:val="left"/>
      <w:pPr>
        <w:tabs>
          <w:tab w:val="num" w:pos="4678"/>
        </w:tabs>
        <w:ind w:left="4678" w:hanging="1418"/>
      </w:pPr>
      <w:rPr>
        <w:rFonts w:hint="eastAsia"/>
      </w:rPr>
    </w:lvl>
    <w:lvl w:ilvl="8">
      <w:start w:val="1"/>
      <w:numFmt w:val="decimal"/>
      <w:lvlText w:val="%1.%2.%3.%4.%5.%6.%7.%8.%9"/>
      <w:lvlJc w:val="left"/>
      <w:pPr>
        <w:tabs>
          <w:tab w:val="num" w:pos="5386"/>
        </w:tabs>
        <w:ind w:left="5386" w:hanging="1700"/>
      </w:pPr>
      <w:rPr>
        <w:rFonts w:hint="eastAsia"/>
      </w:rPr>
    </w:lvl>
  </w:abstractNum>
  <w:abstractNum w:abstractNumId="66" w15:restartNumberingAfterBreak="0">
    <w:nsid w:val="5F2E3D49"/>
    <w:multiLevelType w:val="multilevel"/>
    <w:tmpl w:val="65F02ACE"/>
    <w:lvl w:ilvl="0">
      <w:start w:val="1"/>
      <w:numFmt w:val="bullet"/>
      <w:lvlText w:val=""/>
      <w:lvlJc w:val="left"/>
      <w:pPr>
        <w:ind w:left="840" w:hanging="480"/>
      </w:pPr>
      <w:rPr>
        <w:rFonts w:ascii="Wingdings" w:hAnsi="Wingdings" w:hint="default"/>
        <w:b/>
        <w:i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6035CE1"/>
    <w:multiLevelType w:val="multilevel"/>
    <w:tmpl w:val="0409001D"/>
    <w:styleLink w:val="14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8" w15:restartNumberingAfterBreak="0">
    <w:nsid w:val="69716828"/>
    <w:multiLevelType w:val="hybridMultilevel"/>
    <w:tmpl w:val="22D46DEA"/>
    <w:lvl w:ilvl="0" w:tplc="C172AE3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9" w15:restartNumberingAfterBreak="0">
    <w:nsid w:val="6E590BAF"/>
    <w:multiLevelType w:val="hybridMultilevel"/>
    <w:tmpl w:val="F2929084"/>
    <w:lvl w:ilvl="0" w:tplc="AA18C68C">
      <w:start w:val="1"/>
      <w:numFmt w:val="decimal"/>
      <w:lvlText w:val="%1."/>
      <w:lvlJc w:val="left"/>
      <w:pPr>
        <w:ind w:left="600" w:hanging="480"/>
      </w:pPr>
      <w:rPr>
        <w:rFonts w:hint="default"/>
        <w:b/>
        <w:i w:val="0"/>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70" w15:restartNumberingAfterBreak="0">
    <w:nsid w:val="71436624"/>
    <w:multiLevelType w:val="multilevel"/>
    <w:tmpl w:val="9A3EC412"/>
    <w:styleLink w:val="19"/>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ind w:left="0" w:firstLine="0"/>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71" w15:restartNumberingAfterBreak="0">
    <w:nsid w:val="71772F46"/>
    <w:multiLevelType w:val="multilevel"/>
    <w:tmpl w:val="43B6069E"/>
    <w:styleLink w:val="200"/>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Text w:val="%1%2.%3"/>
      <w:lvlJc w:val="left"/>
      <w:pPr>
        <w:ind w:left="0" w:firstLine="0"/>
      </w:pPr>
      <w:rPr>
        <w:rFonts w:hint="eastAsia"/>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72" w15:restartNumberingAfterBreak="0">
    <w:nsid w:val="778A458F"/>
    <w:multiLevelType w:val="multilevel"/>
    <w:tmpl w:val="17929132"/>
    <w:styleLink w:val="230"/>
    <w:lvl w:ilvl="0">
      <w:start w:val="1"/>
      <w:numFmt w:val="none"/>
      <w:suff w:val="nothing"/>
      <w:lvlText w:val=""/>
      <w:lvlJc w:val="left"/>
      <w:pPr>
        <w:ind w:left="0" w:firstLine="0"/>
      </w:pPr>
      <w:rPr>
        <w:rFonts w:ascii="Times New Roman" w:hAnsi="Times New Roman" w:hint="default"/>
        <w:b/>
        <w:i w:val="0"/>
        <w:sz w:val="36"/>
        <w:szCs w:val="36"/>
      </w:rPr>
    </w:lvl>
    <w:lvl w:ilvl="1">
      <w:start w:val="1"/>
      <w:numFmt w:val="decimal"/>
      <w:lvlText w:val="Chapter %1%2"/>
      <w:lvlJc w:val="left"/>
      <w:pPr>
        <w:tabs>
          <w:tab w:val="num" w:pos="1985"/>
        </w:tabs>
        <w:ind w:left="1985" w:hanging="1985"/>
      </w:pPr>
      <w:rPr>
        <w:rFonts w:hint="eastAsia"/>
        <w:b/>
        <w:i w:val="0"/>
        <w:sz w:val="36"/>
        <w:szCs w:val="36"/>
      </w:rPr>
    </w:lvl>
    <w:lvl w:ilvl="2">
      <w:start w:val="1"/>
      <w:numFmt w:val="decimal"/>
      <w:lvlRestart w:val="0"/>
      <w:suff w:val="space"/>
      <w:lvlText w:val="%1%2.%3"/>
      <w:lvlJc w:val="left"/>
      <w:pPr>
        <w:ind w:left="0" w:firstLine="0"/>
      </w:pPr>
      <w:rPr>
        <w:rFonts w:ascii="Times New Roman" w:hAnsi="Times New Roman" w:hint="default"/>
        <w:b/>
        <w:i w:val="0"/>
        <w:sz w:val="32"/>
        <w:szCs w:val="32"/>
      </w:rPr>
    </w:lvl>
    <w:lvl w:ilvl="3">
      <w:start w:val="1"/>
      <w:numFmt w:val="decimal"/>
      <w:lvlText w:val="%2.%3.%4"/>
      <w:lvlJc w:val="left"/>
      <w:pPr>
        <w:ind w:left="851" w:hanging="851"/>
      </w:pPr>
      <w:rPr>
        <w:rFonts w:ascii="Times New Roman" w:hAnsi="Times New Roman" w:hint="default"/>
        <w:b/>
        <w:i w:val="0"/>
        <w:sz w:val="28"/>
        <w:szCs w:val="28"/>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51"/>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 w:numId="12">
    <w:abstractNumId w:val="40"/>
  </w:num>
  <w:num w:numId="13">
    <w:abstractNumId w:val="53"/>
  </w:num>
  <w:num w:numId="14">
    <w:abstractNumId w:val="15"/>
  </w:num>
  <w:num w:numId="15">
    <w:abstractNumId w:val="69"/>
  </w:num>
  <w:num w:numId="16">
    <w:abstractNumId w:val="25"/>
  </w:num>
  <w:num w:numId="17">
    <w:abstractNumId w:val="33"/>
  </w:num>
  <w:num w:numId="18">
    <w:abstractNumId w:val="14"/>
  </w:num>
  <w:num w:numId="19">
    <w:abstractNumId w:val="64"/>
  </w:num>
  <w:num w:numId="20">
    <w:abstractNumId w:val="43"/>
  </w:num>
  <w:num w:numId="21">
    <w:abstractNumId w:val="24"/>
  </w:num>
  <w:num w:numId="22">
    <w:abstractNumId w:val="55"/>
  </w:num>
  <w:num w:numId="23">
    <w:abstractNumId w:val="27"/>
  </w:num>
  <w:num w:numId="24">
    <w:abstractNumId w:val="11"/>
  </w:num>
  <w:num w:numId="25">
    <w:abstractNumId w:val="60"/>
  </w:num>
  <w:num w:numId="26">
    <w:abstractNumId w:val="13"/>
  </w:num>
  <w:num w:numId="27">
    <w:abstractNumId w:val="23"/>
  </w:num>
  <w:num w:numId="28">
    <w:abstractNumId w:val="22"/>
  </w:num>
  <w:num w:numId="29">
    <w:abstractNumId w:val="48"/>
  </w:num>
  <w:num w:numId="30">
    <w:abstractNumId w:val="30"/>
  </w:num>
  <w:num w:numId="31">
    <w:abstractNumId w:val="20"/>
  </w:num>
  <w:num w:numId="32">
    <w:abstractNumId w:val="42"/>
  </w:num>
  <w:num w:numId="33">
    <w:abstractNumId w:val="35"/>
  </w:num>
  <w:num w:numId="34">
    <w:abstractNumId w:val="67"/>
  </w:num>
  <w:num w:numId="35">
    <w:abstractNumId w:val="65"/>
  </w:num>
  <w:num w:numId="36">
    <w:abstractNumId w:val="61"/>
  </w:num>
  <w:num w:numId="37">
    <w:abstractNumId w:val="36"/>
  </w:num>
  <w:num w:numId="38">
    <w:abstractNumId w:val="17"/>
  </w:num>
  <w:num w:numId="39">
    <w:abstractNumId w:val="32"/>
  </w:num>
  <w:num w:numId="40">
    <w:abstractNumId w:val="70"/>
  </w:num>
  <w:num w:numId="41">
    <w:abstractNumId w:val="71"/>
  </w:num>
  <w:num w:numId="42">
    <w:abstractNumId w:val="59"/>
  </w:num>
  <w:num w:numId="43">
    <w:abstractNumId w:val="16"/>
  </w:num>
  <w:num w:numId="44">
    <w:abstractNumId w:val="38"/>
  </w:num>
  <w:num w:numId="45">
    <w:abstractNumId w:val="72"/>
  </w:num>
  <w:num w:numId="46">
    <w:abstractNumId w:val="62"/>
  </w:num>
  <w:num w:numId="47">
    <w:abstractNumId w:val="19"/>
  </w:num>
  <w:num w:numId="48">
    <w:abstractNumId w:val="58"/>
  </w:num>
  <w:num w:numId="49">
    <w:abstractNumId w:val="47"/>
  </w:num>
  <w:num w:numId="50">
    <w:abstractNumId w:val="34"/>
  </w:num>
  <w:num w:numId="51">
    <w:abstractNumId w:val="52"/>
  </w:num>
  <w:num w:numId="52">
    <w:abstractNumId w:val="26"/>
  </w:num>
  <w:num w:numId="53">
    <w:abstractNumId w:val="41"/>
  </w:num>
  <w:num w:numId="54">
    <w:abstractNumId w:val="18"/>
  </w:num>
  <w:num w:numId="55">
    <w:abstractNumId w:val="12"/>
  </w:num>
  <w:num w:numId="56">
    <w:abstractNumId w:val="28"/>
  </w:num>
  <w:num w:numId="57">
    <w:abstractNumId w:val="63"/>
  </w:num>
  <w:num w:numId="58">
    <w:abstractNumId w:val="39"/>
  </w:num>
  <w:num w:numId="59">
    <w:abstractNumId w:val="66"/>
  </w:num>
  <w:num w:numId="60">
    <w:abstractNumId w:val="56"/>
  </w:num>
  <w:num w:numId="61">
    <w:abstractNumId w:val="44"/>
  </w:num>
  <w:num w:numId="62">
    <w:abstractNumId w:val="54"/>
  </w:num>
  <w:num w:numId="63">
    <w:abstractNumId w:val="29"/>
  </w:num>
  <w:num w:numId="64">
    <w:abstractNumId w:val="10"/>
  </w:num>
  <w:num w:numId="65">
    <w:abstractNumId w:val="37"/>
  </w:num>
  <w:num w:numId="66">
    <w:abstractNumId w:val="45"/>
  </w:num>
  <w:num w:numId="67">
    <w:abstractNumId w:val="68"/>
  </w:num>
  <w:num w:numId="68">
    <w:abstractNumId w:val="31"/>
  </w:num>
  <w:num w:numId="69">
    <w:abstractNumId w:val="57"/>
  </w:num>
  <w:num w:numId="70">
    <w:abstractNumId w:val="46"/>
  </w:num>
  <w:num w:numId="71">
    <w:abstractNumId w:val="50"/>
  </w:num>
  <w:num w:numId="72">
    <w:abstractNumId w:val="21"/>
  </w:num>
  <w:num w:numId="73">
    <w:abstractNumId w:val="4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80"/>
  <w:drawingGridHorizontalSpacing w:val="24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058D"/>
    <w:rsid w:val="000012FD"/>
    <w:rsid w:val="000038B4"/>
    <w:rsid w:val="00011470"/>
    <w:rsid w:val="000147CF"/>
    <w:rsid w:val="00024556"/>
    <w:rsid w:val="00037CB3"/>
    <w:rsid w:val="000401E7"/>
    <w:rsid w:val="0004090D"/>
    <w:rsid w:val="0004677B"/>
    <w:rsid w:val="0005094A"/>
    <w:rsid w:val="000538B0"/>
    <w:rsid w:val="00060742"/>
    <w:rsid w:val="00061D95"/>
    <w:rsid w:val="000630A5"/>
    <w:rsid w:val="0007221E"/>
    <w:rsid w:val="00072C4E"/>
    <w:rsid w:val="00073B57"/>
    <w:rsid w:val="000874DE"/>
    <w:rsid w:val="00087ABA"/>
    <w:rsid w:val="00087B95"/>
    <w:rsid w:val="00090885"/>
    <w:rsid w:val="0009252A"/>
    <w:rsid w:val="00093EFC"/>
    <w:rsid w:val="000976A9"/>
    <w:rsid w:val="000A69F6"/>
    <w:rsid w:val="000A75B1"/>
    <w:rsid w:val="000A7A7A"/>
    <w:rsid w:val="000C23D5"/>
    <w:rsid w:val="000D1A8A"/>
    <w:rsid w:val="000F0443"/>
    <w:rsid w:val="000F47B1"/>
    <w:rsid w:val="00103960"/>
    <w:rsid w:val="00117531"/>
    <w:rsid w:val="001211E3"/>
    <w:rsid w:val="00126CC8"/>
    <w:rsid w:val="00126E3F"/>
    <w:rsid w:val="001411AE"/>
    <w:rsid w:val="00142A9C"/>
    <w:rsid w:val="001438F5"/>
    <w:rsid w:val="00157341"/>
    <w:rsid w:val="00164D60"/>
    <w:rsid w:val="0018023C"/>
    <w:rsid w:val="001813EB"/>
    <w:rsid w:val="001829E1"/>
    <w:rsid w:val="001848B9"/>
    <w:rsid w:val="00191126"/>
    <w:rsid w:val="00195DB0"/>
    <w:rsid w:val="00197175"/>
    <w:rsid w:val="001978C2"/>
    <w:rsid w:val="001A167C"/>
    <w:rsid w:val="001A19C6"/>
    <w:rsid w:val="001A3D86"/>
    <w:rsid w:val="001B5A79"/>
    <w:rsid w:val="001C6A5B"/>
    <w:rsid w:val="001D46AC"/>
    <w:rsid w:val="001D50AA"/>
    <w:rsid w:val="001D74A4"/>
    <w:rsid w:val="001E6588"/>
    <w:rsid w:val="001F14EE"/>
    <w:rsid w:val="0020027C"/>
    <w:rsid w:val="002058F4"/>
    <w:rsid w:val="00207F5B"/>
    <w:rsid w:val="0021278C"/>
    <w:rsid w:val="00213291"/>
    <w:rsid w:val="00214DA3"/>
    <w:rsid w:val="0021681F"/>
    <w:rsid w:val="00217C5B"/>
    <w:rsid w:val="002260E0"/>
    <w:rsid w:val="0023564E"/>
    <w:rsid w:val="00251791"/>
    <w:rsid w:val="00255C80"/>
    <w:rsid w:val="00262BEB"/>
    <w:rsid w:val="00264376"/>
    <w:rsid w:val="002650D3"/>
    <w:rsid w:val="0026795A"/>
    <w:rsid w:val="002702D7"/>
    <w:rsid w:val="00282612"/>
    <w:rsid w:val="00284C1D"/>
    <w:rsid w:val="00292F47"/>
    <w:rsid w:val="00294A24"/>
    <w:rsid w:val="00294DDB"/>
    <w:rsid w:val="002950DF"/>
    <w:rsid w:val="002A2294"/>
    <w:rsid w:val="002C18B2"/>
    <w:rsid w:val="002C37EF"/>
    <w:rsid w:val="002C493E"/>
    <w:rsid w:val="002C7422"/>
    <w:rsid w:val="002D61A3"/>
    <w:rsid w:val="002E3A18"/>
    <w:rsid w:val="002E4E15"/>
    <w:rsid w:val="00312135"/>
    <w:rsid w:val="00314EFA"/>
    <w:rsid w:val="0031514F"/>
    <w:rsid w:val="0031758E"/>
    <w:rsid w:val="0031772C"/>
    <w:rsid w:val="00320AD1"/>
    <w:rsid w:val="00321E61"/>
    <w:rsid w:val="003252D0"/>
    <w:rsid w:val="003272DC"/>
    <w:rsid w:val="0032748F"/>
    <w:rsid w:val="00330AAD"/>
    <w:rsid w:val="00330D67"/>
    <w:rsid w:val="00331691"/>
    <w:rsid w:val="00333B3E"/>
    <w:rsid w:val="00340FD4"/>
    <w:rsid w:val="003439AA"/>
    <w:rsid w:val="00343BD9"/>
    <w:rsid w:val="00345DC9"/>
    <w:rsid w:val="00346D11"/>
    <w:rsid w:val="003542E9"/>
    <w:rsid w:val="00354A43"/>
    <w:rsid w:val="00367161"/>
    <w:rsid w:val="003757DB"/>
    <w:rsid w:val="003867F0"/>
    <w:rsid w:val="0039248D"/>
    <w:rsid w:val="00393013"/>
    <w:rsid w:val="00395F30"/>
    <w:rsid w:val="003A1605"/>
    <w:rsid w:val="003B6852"/>
    <w:rsid w:val="003C4869"/>
    <w:rsid w:val="003D7D93"/>
    <w:rsid w:val="003E3907"/>
    <w:rsid w:val="003F0A0A"/>
    <w:rsid w:val="0040169F"/>
    <w:rsid w:val="00404431"/>
    <w:rsid w:val="0040613E"/>
    <w:rsid w:val="0040739D"/>
    <w:rsid w:val="00412BAB"/>
    <w:rsid w:val="00414AD9"/>
    <w:rsid w:val="00415236"/>
    <w:rsid w:val="00426A78"/>
    <w:rsid w:val="004425F2"/>
    <w:rsid w:val="00442EBD"/>
    <w:rsid w:val="0044595D"/>
    <w:rsid w:val="004540A2"/>
    <w:rsid w:val="004547A6"/>
    <w:rsid w:val="00456BFF"/>
    <w:rsid w:val="00457FC7"/>
    <w:rsid w:val="00467CCF"/>
    <w:rsid w:val="00470B6A"/>
    <w:rsid w:val="00473E1B"/>
    <w:rsid w:val="0048482D"/>
    <w:rsid w:val="00487657"/>
    <w:rsid w:val="00491147"/>
    <w:rsid w:val="004920DD"/>
    <w:rsid w:val="00497A27"/>
    <w:rsid w:val="004A0411"/>
    <w:rsid w:val="004C3488"/>
    <w:rsid w:val="004D3CA4"/>
    <w:rsid w:val="004D57E4"/>
    <w:rsid w:val="004D5888"/>
    <w:rsid w:val="004D6CC0"/>
    <w:rsid w:val="004D707B"/>
    <w:rsid w:val="004E0546"/>
    <w:rsid w:val="004E0791"/>
    <w:rsid w:val="004E111C"/>
    <w:rsid w:val="004E709F"/>
    <w:rsid w:val="004E7855"/>
    <w:rsid w:val="004F0DE2"/>
    <w:rsid w:val="004F1B64"/>
    <w:rsid w:val="004F5530"/>
    <w:rsid w:val="00500CC5"/>
    <w:rsid w:val="00504799"/>
    <w:rsid w:val="00506138"/>
    <w:rsid w:val="00507679"/>
    <w:rsid w:val="0051189E"/>
    <w:rsid w:val="00514055"/>
    <w:rsid w:val="00516F38"/>
    <w:rsid w:val="00517000"/>
    <w:rsid w:val="00517F05"/>
    <w:rsid w:val="00524CDA"/>
    <w:rsid w:val="00525571"/>
    <w:rsid w:val="00530E67"/>
    <w:rsid w:val="005319D7"/>
    <w:rsid w:val="005358BC"/>
    <w:rsid w:val="00545221"/>
    <w:rsid w:val="005463F1"/>
    <w:rsid w:val="0055689F"/>
    <w:rsid w:val="005630EF"/>
    <w:rsid w:val="00565510"/>
    <w:rsid w:val="00570C92"/>
    <w:rsid w:val="00584235"/>
    <w:rsid w:val="00592808"/>
    <w:rsid w:val="00594156"/>
    <w:rsid w:val="005965ED"/>
    <w:rsid w:val="005A05B2"/>
    <w:rsid w:val="005A17DA"/>
    <w:rsid w:val="005A5C9E"/>
    <w:rsid w:val="005B07F2"/>
    <w:rsid w:val="005B1C84"/>
    <w:rsid w:val="005B38AD"/>
    <w:rsid w:val="005B4B59"/>
    <w:rsid w:val="005C44EE"/>
    <w:rsid w:val="005C4A74"/>
    <w:rsid w:val="005D7FF4"/>
    <w:rsid w:val="005E2B8F"/>
    <w:rsid w:val="005E4B83"/>
    <w:rsid w:val="005E58AF"/>
    <w:rsid w:val="005E6505"/>
    <w:rsid w:val="005F28A1"/>
    <w:rsid w:val="006015FC"/>
    <w:rsid w:val="006061BD"/>
    <w:rsid w:val="006109F7"/>
    <w:rsid w:val="00623615"/>
    <w:rsid w:val="006236FF"/>
    <w:rsid w:val="006278D2"/>
    <w:rsid w:val="006316C4"/>
    <w:rsid w:val="00642ED2"/>
    <w:rsid w:val="0064626B"/>
    <w:rsid w:val="0064688F"/>
    <w:rsid w:val="00651179"/>
    <w:rsid w:val="00656B9F"/>
    <w:rsid w:val="00657F6A"/>
    <w:rsid w:val="00660F18"/>
    <w:rsid w:val="00665AE7"/>
    <w:rsid w:val="00670247"/>
    <w:rsid w:val="0068543E"/>
    <w:rsid w:val="0069158C"/>
    <w:rsid w:val="00695342"/>
    <w:rsid w:val="006A0E68"/>
    <w:rsid w:val="006A4A41"/>
    <w:rsid w:val="006A7559"/>
    <w:rsid w:val="006B0139"/>
    <w:rsid w:val="006B0B9D"/>
    <w:rsid w:val="006B2973"/>
    <w:rsid w:val="006B7852"/>
    <w:rsid w:val="006C2C8A"/>
    <w:rsid w:val="006C3B6D"/>
    <w:rsid w:val="006D33B4"/>
    <w:rsid w:val="006D5186"/>
    <w:rsid w:val="006E23FC"/>
    <w:rsid w:val="006E2570"/>
    <w:rsid w:val="006E37DA"/>
    <w:rsid w:val="006E791A"/>
    <w:rsid w:val="006E7F2B"/>
    <w:rsid w:val="006F00B5"/>
    <w:rsid w:val="006F07ED"/>
    <w:rsid w:val="006F0CCD"/>
    <w:rsid w:val="006F33A7"/>
    <w:rsid w:val="006F368E"/>
    <w:rsid w:val="0070707E"/>
    <w:rsid w:val="007104F2"/>
    <w:rsid w:val="0073726F"/>
    <w:rsid w:val="007405DB"/>
    <w:rsid w:val="00745646"/>
    <w:rsid w:val="00755125"/>
    <w:rsid w:val="00762E2A"/>
    <w:rsid w:val="0076683E"/>
    <w:rsid w:val="00770881"/>
    <w:rsid w:val="00774E7B"/>
    <w:rsid w:val="00781156"/>
    <w:rsid w:val="0078363F"/>
    <w:rsid w:val="007867BD"/>
    <w:rsid w:val="007877D3"/>
    <w:rsid w:val="00796326"/>
    <w:rsid w:val="007B46E6"/>
    <w:rsid w:val="007B4A2B"/>
    <w:rsid w:val="007C0D32"/>
    <w:rsid w:val="007C4785"/>
    <w:rsid w:val="007C702A"/>
    <w:rsid w:val="007D1368"/>
    <w:rsid w:val="007D1DA4"/>
    <w:rsid w:val="007D273D"/>
    <w:rsid w:val="007D29CD"/>
    <w:rsid w:val="007D3332"/>
    <w:rsid w:val="007D45C7"/>
    <w:rsid w:val="007E7AF7"/>
    <w:rsid w:val="007F281A"/>
    <w:rsid w:val="0080058D"/>
    <w:rsid w:val="00801F99"/>
    <w:rsid w:val="00804CBD"/>
    <w:rsid w:val="008055AA"/>
    <w:rsid w:val="008114B9"/>
    <w:rsid w:val="008119C7"/>
    <w:rsid w:val="00814105"/>
    <w:rsid w:val="008213CF"/>
    <w:rsid w:val="008304B2"/>
    <w:rsid w:val="008306E6"/>
    <w:rsid w:val="008402D9"/>
    <w:rsid w:val="008477BD"/>
    <w:rsid w:val="00847A3C"/>
    <w:rsid w:val="0085192A"/>
    <w:rsid w:val="00851DF9"/>
    <w:rsid w:val="00856834"/>
    <w:rsid w:val="00865C42"/>
    <w:rsid w:val="00876958"/>
    <w:rsid w:val="00876F02"/>
    <w:rsid w:val="008821A4"/>
    <w:rsid w:val="00887CEB"/>
    <w:rsid w:val="008912B6"/>
    <w:rsid w:val="00895BAF"/>
    <w:rsid w:val="008A1140"/>
    <w:rsid w:val="008A4A9E"/>
    <w:rsid w:val="008B2391"/>
    <w:rsid w:val="008B2999"/>
    <w:rsid w:val="008B40B0"/>
    <w:rsid w:val="008C4FB4"/>
    <w:rsid w:val="008C5182"/>
    <w:rsid w:val="008D2626"/>
    <w:rsid w:val="008D2997"/>
    <w:rsid w:val="008D4925"/>
    <w:rsid w:val="008E2863"/>
    <w:rsid w:val="008E6C5E"/>
    <w:rsid w:val="008F0F62"/>
    <w:rsid w:val="008F42A6"/>
    <w:rsid w:val="00901DE6"/>
    <w:rsid w:val="009023AE"/>
    <w:rsid w:val="00902BDA"/>
    <w:rsid w:val="00903470"/>
    <w:rsid w:val="0090374A"/>
    <w:rsid w:val="00912377"/>
    <w:rsid w:val="00912538"/>
    <w:rsid w:val="00913A00"/>
    <w:rsid w:val="00917AA5"/>
    <w:rsid w:val="00920F80"/>
    <w:rsid w:val="0092447B"/>
    <w:rsid w:val="00924C2B"/>
    <w:rsid w:val="00926245"/>
    <w:rsid w:val="009276A8"/>
    <w:rsid w:val="009309EE"/>
    <w:rsid w:val="009329DF"/>
    <w:rsid w:val="009334CB"/>
    <w:rsid w:val="00934EF3"/>
    <w:rsid w:val="00935EA1"/>
    <w:rsid w:val="00936666"/>
    <w:rsid w:val="00943412"/>
    <w:rsid w:val="00945B94"/>
    <w:rsid w:val="00953DC6"/>
    <w:rsid w:val="00955254"/>
    <w:rsid w:val="00957498"/>
    <w:rsid w:val="00970A5C"/>
    <w:rsid w:val="00970BB0"/>
    <w:rsid w:val="0097222B"/>
    <w:rsid w:val="00973135"/>
    <w:rsid w:val="009826ED"/>
    <w:rsid w:val="009874DD"/>
    <w:rsid w:val="00992D11"/>
    <w:rsid w:val="009A0070"/>
    <w:rsid w:val="009A393E"/>
    <w:rsid w:val="009A3E51"/>
    <w:rsid w:val="009A70D2"/>
    <w:rsid w:val="009B34CD"/>
    <w:rsid w:val="009C2203"/>
    <w:rsid w:val="009C51C5"/>
    <w:rsid w:val="009D0DD0"/>
    <w:rsid w:val="009D1279"/>
    <w:rsid w:val="009D48E9"/>
    <w:rsid w:val="009E4B0B"/>
    <w:rsid w:val="009E56F1"/>
    <w:rsid w:val="009F16BE"/>
    <w:rsid w:val="009F6E73"/>
    <w:rsid w:val="00A04C04"/>
    <w:rsid w:val="00A1238B"/>
    <w:rsid w:val="00A135AC"/>
    <w:rsid w:val="00A1539B"/>
    <w:rsid w:val="00A15B25"/>
    <w:rsid w:val="00A16331"/>
    <w:rsid w:val="00A205BB"/>
    <w:rsid w:val="00A23CC2"/>
    <w:rsid w:val="00A26BFF"/>
    <w:rsid w:val="00A31FEF"/>
    <w:rsid w:val="00A344A7"/>
    <w:rsid w:val="00A444C7"/>
    <w:rsid w:val="00A452E2"/>
    <w:rsid w:val="00A5101D"/>
    <w:rsid w:val="00A569E9"/>
    <w:rsid w:val="00A621C0"/>
    <w:rsid w:val="00A66B31"/>
    <w:rsid w:val="00A771DE"/>
    <w:rsid w:val="00A81CFA"/>
    <w:rsid w:val="00A91CA1"/>
    <w:rsid w:val="00A93D66"/>
    <w:rsid w:val="00AA0A88"/>
    <w:rsid w:val="00AA0CAE"/>
    <w:rsid w:val="00AA25AE"/>
    <w:rsid w:val="00AA3558"/>
    <w:rsid w:val="00AA65C9"/>
    <w:rsid w:val="00AB0F25"/>
    <w:rsid w:val="00AB215C"/>
    <w:rsid w:val="00AB3CB8"/>
    <w:rsid w:val="00AB56A1"/>
    <w:rsid w:val="00AC0CE3"/>
    <w:rsid w:val="00AC58C2"/>
    <w:rsid w:val="00AD0750"/>
    <w:rsid w:val="00AF07FB"/>
    <w:rsid w:val="00AF0C1D"/>
    <w:rsid w:val="00AF146D"/>
    <w:rsid w:val="00AF7F90"/>
    <w:rsid w:val="00B05F41"/>
    <w:rsid w:val="00B13A69"/>
    <w:rsid w:val="00B17389"/>
    <w:rsid w:val="00B27966"/>
    <w:rsid w:val="00B30D2E"/>
    <w:rsid w:val="00B31311"/>
    <w:rsid w:val="00B4611F"/>
    <w:rsid w:val="00B54C83"/>
    <w:rsid w:val="00B72199"/>
    <w:rsid w:val="00B86757"/>
    <w:rsid w:val="00B94F8E"/>
    <w:rsid w:val="00BA05E3"/>
    <w:rsid w:val="00BA10B2"/>
    <w:rsid w:val="00BA2134"/>
    <w:rsid w:val="00BB2CB3"/>
    <w:rsid w:val="00BB3D28"/>
    <w:rsid w:val="00BC0215"/>
    <w:rsid w:val="00BD1DA0"/>
    <w:rsid w:val="00BD4232"/>
    <w:rsid w:val="00BD4419"/>
    <w:rsid w:val="00BD4CF6"/>
    <w:rsid w:val="00BE198B"/>
    <w:rsid w:val="00BE2924"/>
    <w:rsid w:val="00BF471C"/>
    <w:rsid w:val="00BF5511"/>
    <w:rsid w:val="00C04551"/>
    <w:rsid w:val="00C102E0"/>
    <w:rsid w:val="00C13EB9"/>
    <w:rsid w:val="00C203CC"/>
    <w:rsid w:val="00C24A51"/>
    <w:rsid w:val="00C31087"/>
    <w:rsid w:val="00C31443"/>
    <w:rsid w:val="00C32972"/>
    <w:rsid w:val="00C350EB"/>
    <w:rsid w:val="00C3696E"/>
    <w:rsid w:val="00C50653"/>
    <w:rsid w:val="00C56514"/>
    <w:rsid w:val="00C61357"/>
    <w:rsid w:val="00C61DDE"/>
    <w:rsid w:val="00C7157F"/>
    <w:rsid w:val="00C7371C"/>
    <w:rsid w:val="00C75F6C"/>
    <w:rsid w:val="00C765CE"/>
    <w:rsid w:val="00C77EA3"/>
    <w:rsid w:val="00CA40D3"/>
    <w:rsid w:val="00CB32AB"/>
    <w:rsid w:val="00CB6578"/>
    <w:rsid w:val="00CC1F0D"/>
    <w:rsid w:val="00CC7EFC"/>
    <w:rsid w:val="00CD432E"/>
    <w:rsid w:val="00CD5672"/>
    <w:rsid w:val="00CE2537"/>
    <w:rsid w:val="00CE5A62"/>
    <w:rsid w:val="00CE6209"/>
    <w:rsid w:val="00CE68CE"/>
    <w:rsid w:val="00CE7E6C"/>
    <w:rsid w:val="00CF57B7"/>
    <w:rsid w:val="00CF6B4F"/>
    <w:rsid w:val="00D032A4"/>
    <w:rsid w:val="00D21FD2"/>
    <w:rsid w:val="00D24461"/>
    <w:rsid w:val="00D25154"/>
    <w:rsid w:val="00D31CAD"/>
    <w:rsid w:val="00D37882"/>
    <w:rsid w:val="00D44AAC"/>
    <w:rsid w:val="00D51A56"/>
    <w:rsid w:val="00D64496"/>
    <w:rsid w:val="00D6584D"/>
    <w:rsid w:val="00D6611D"/>
    <w:rsid w:val="00D66837"/>
    <w:rsid w:val="00D7108B"/>
    <w:rsid w:val="00D71E21"/>
    <w:rsid w:val="00D76AC5"/>
    <w:rsid w:val="00D77A6C"/>
    <w:rsid w:val="00D836BE"/>
    <w:rsid w:val="00D85AC8"/>
    <w:rsid w:val="00D87ACB"/>
    <w:rsid w:val="00D9305C"/>
    <w:rsid w:val="00D96C25"/>
    <w:rsid w:val="00DA13A6"/>
    <w:rsid w:val="00DA5B20"/>
    <w:rsid w:val="00DA7726"/>
    <w:rsid w:val="00DB3B4B"/>
    <w:rsid w:val="00DC3D9B"/>
    <w:rsid w:val="00DC6A03"/>
    <w:rsid w:val="00DD1A1C"/>
    <w:rsid w:val="00DD60A6"/>
    <w:rsid w:val="00DD78A3"/>
    <w:rsid w:val="00DE03A9"/>
    <w:rsid w:val="00DE6F12"/>
    <w:rsid w:val="00DF4768"/>
    <w:rsid w:val="00E11A12"/>
    <w:rsid w:val="00E11A1D"/>
    <w:rsid w:val="00E200FE"/>
    <w:rsid w:val="00E22803"/>
    <w:rsid w:val="00E23D59"/>
    <w:rsid w:val="00E26705"/>
    <w:rsid w:val="00E31EB1"/>
    <w:rsid w:val="00E513AC"/>
    <w:rsid w:val="00E5159F"/>
    <w:rsid w:val="00E51714"/>
    <w:rsid w:val="00E529A6"/>
    <w:rsid w:val="00E53143"/>
    <w:rsid w:val="00E63F9B"/>
    <w:rsid w:val="00E73050"/>
    <w:rsid w:val="00E73287"/>
    <w:rsid w:val="00E76266"/>
    <w:rsid w:val="00E771F4"/>
    <w:rsid w:val="00E811AF"/>
    <w:rsid w:val="00E84DC6"/>
    <w:rsid w:val="00E90110"/>
    <w:rsid w:val="00E91950"/>
    <w:rsid w:val="00E97E69"/>
    <w:rsid w:val="00E97F9F"/>
    <w:rsid w:val="00EA1EF6"/>
    <w:rsid w:val="00EA634D"/>
    <w:rsid w:val="00EA6926"/>
    <w:rsid w:val="00EB41F6"/>
    <w:rsid w:val="00EB6F85"/>
    <w:rsid w:val="00EB774D"/>
    <w:rsid w:val="00EB7F5A"/>
    <w:rsid w:val="00ED1554"/>
    <w:rsid w:val="00ED49C4"/>
    <w:rsid w:val="00ED697B"/>
    <w:rsid w:val="00ED6C9F"/>
    <w:rsid w:val="00EE6885"/>
    <w:rsid w:val="00EF1B15"/>
    <w:rsid w:val="00EF23CA"/>
    <w:rsid w:val="00EF466C"/>
    <w:rsid w:val="00EF46B1"/>
    <w:rsid w:val="00EF4775"/>
    <w:rsid w:val="00F00164"/>
    <w:rsid w:val="00F02198"/>
    <w:rsid w:val="00F05137"/>
    <w:rsid w:val="00F14286"/>
    <w:rsid w:val="00F3195D"/>
    <w:rsid w:val="00F41628"/>
    <w:rsid w:val="00F4335B"/>
    <w:rsid w:val="00F649DA"/>
    <w:rsid w:val="00F75D55"/>
    <w:rsid w:val="00F9091A"/>
    <w:rsid w:val="00F918E6"/>
    <w:rsid w:val="00F91A49"/>
    <w:rsid w:val="00F97816"/>
    <w:rsid w:val="00F97B90"/>
    <w:rsid w:val="00FA21AC"/>
    <w:rsid w:val="00FB6898"/>
    <w:rsid w:val="00FD2C20"/>
    <w:rsid w:val="00FE6101"/>
    <w:rsid w:val="00FF2FCF"/>
    <w:rsid w:val="00FF3C2B"/>
    <w:rsid w:val="00FF7B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49F94F"/>
  <w14:defaultImageDpi w14:val="330"/>
  <w15:chartTrackingRefBased/>
  <w15:docId w15:val="{A76D8E40-F8A8-4564-9B0D-6891057C5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DE03A9"/>
    <w:pPr>
      <w:widowControl w:val="0"/>
      <w:spacing w:line="480" w:lineRule="auto"/>
      <w:ind w:leftChars="50" w:left="120" w:rightChars="50" w:right="120"/>
      <w:jc w:val="both"/>
    </w:pPr>
    <w:rPr>
      <w:rFonts w:eastAsia="KaiTi"/>
      <w:kern w:val="2"/>
      <w:sz w:val="24"/>
      <w:szCs w:val="24"/>
    </w:rPr>
  </w:style>
  <w:style w:type="paragraph" w:styleId="14">
    <w:name w:val="heading 1"/>
    <w:basedOn w:val="a2"/>
    <w:next w:val="a2"/>
    <w:qFormat/>
    <w:rsid w:val="00E811AF"/>
    <w:pPr>
      <w:pageBreakBefore/>
      <w:numPr>
        <w:ilvl w:val="1"/>
        <w:numId w:val="1"/>
      </w:numPr>
      <w:ind w:leftChars="0" w:left="1985" w:right="50"/>
      <w:outlineLvl w:val="0"/>
    </w:pPr>
    <w:rPr>
      <w:b/>
      <w:bCs/>
      <w:kern w:val="0"/>
      <w:sz w:val="36"/>
      <w:szCs w:val="36"/>
    </w:rPr>
  </w:style>
  <w:style w:type="paragraph" w:styleId="23">
    <w:name w:val="heading 2"/>
    <w:basedOn w:val="a2"/>
    <w:next w:val="a2"/>
    <w:qFormat/>
    <w:rsid w:val="00935EA1"/>
    <w:pPr>
      <w:keepNext/>
      <w:numPr>
        <w:ilvl w:val="2"/>
        <w:numId w:val="1"/>
      </w:numPr>
      <w:ind w:left="901" w:right="50"/>
      <w:outlineLvl w:val="1"/>
    </w:pPr>
    <w:rPr>
      <w:b/>
      <w:bCs/>
      <w:sz w:val="32"/>
      <w:szCs w:val="32"/>
    </w:rPr>
  </w:style>
  <w:style w:type="paragraph" w:styleId="36">
    <w:name w:val="heading 3"/>
    <w:basedOn w:val="a2"/>
    <w:next w:val="a2"/>
    <w:qFormat/>
    <w:rsid w:val="006F07ED"/>
    <w:pPr>
      <w:keepNext/>
      <w:numPr>
        <w:ilvl w:val="3"/>
        <w:numId w:val="1"/>
      </w:numPr>
      <w:ind w:leftChars="0" w:left="1135" w:right="50"/>
      <w:outlineLvl w:val="2"/>
    </w:pPr>
    <w:rPr>
      <w:b/>
      <w:bCs/>
      <w:sz w:val="28"/>
      <w:szCs w:val="36"/>
    </w:rPr>
  </w:style>
  <w:style w:type="paragraph" w:styleId="42">
    <w:name w:val="heading 4"/>
    <w:basedOn w:val="a2"/>
    <w:next w:val="a2"/>
    <w:qFormat/>
    <w:rsid w:val="00BF5511"/>
    <w:pPr>
      <w:keepNext/>
      <w:spacing w:line="720" w:lineRule="auto"/>
      <w:ind w:leftChars="0" w:left="0"/>
      <w:outlineLvl w:val="3"/>
    </w:pPr>
    <w:rPr>
      <w:rFonts w:ascii="Arial" w:eastAsia="新細明體" w:hAnsi="Arial"/>
      <w:sz w:val="36"/>
      <w:szCs w:val="36"/>
    </w:rPr>
  </w:style>
  <w:style w:type="paragraph" w:styleId="52">
    <w:name w:val="heading 5"/>
    <w:basedOn w:val="a2"/>
    <w:next w:val="a2"/>
    <w:qFormat/>
    <w:rsid w:val="003439AA"/>
    <w:pPr>
      <w:keepNext/>
      <w:spacing w:line="720" w:lineRule="auto"/>
      <w:ind w:left="425"/>
      <w:outlineLvl w:val="4"/>
    </w:pPr>
    <w:rPr>
      <w:rFonts w:ascii="Arial" w:eastAsia="新細明體" w:hAnsi="Arial"/>
      <w:b/>
      <w:bCs/>
      <w:sz w:val="36"/>
      <w:szCs w:val="36"/>
    </w:rPr>
  </w:style>
  <w:style w:type="paragraph" w:styleId="60">
    <w:name w:val="heading 6"/>
    <w:basedOn w:val="a2"/>
    <w:next w:val="a2"/>
    <w:qFormat/>
    <w:rsid w:val="003439AA"/>
    <w:pPr>
      <w:keepNext/>
      <w:spacing w:line="720" w:lineRule="auto"/>
      <w:ind w:left="425"/>
      <w:outlineLvl w:val="5"/>
    </w:pPr>
    <w:rPr>
      <w:rFonts w:ascii="Arial" w:eastAsia="新細明體" w:hAnsi="Arial"/>
      <w:sz w:val="36"/>
      <w:szCs w:val="36"/>
    </w:rPr>
  </w:style>
  <w:style w:type="paragraph" w:styleId="70">
    <w:name w:val="heading 7"/>
    <w:basedOn w:val="a2"/>
    <w:next w:val="a2"/>
    <w:qFormat/>
    <w:rsid w:val="003439AA"/>
    <w:pPr>
      <w:keepNext/>
      <w:spacing w:line="720" w:lineRule="auto"/>
      <w:ind w:left="851"/>
      <w:outlineLvl w:val="6"/>
    </w:pPr>
    <w:rPr>
      <w:rFonts w:ascii="Arial" w:eastAsia="新細明體" w:hAnsi="Arial"/>
      <w:b/>
      <w:bCs/>
      <w:sz w:val="36"/>
      <w:szCs w:val="36"/>
    </w:rPr>
  </w:style>
  <w:style w:type="paragraph" w:styleId="80">
    <w:name w:val="heading 8"/>
    <w:basedOn w:val="a2"/>
    <w:next w:val="a2"/>
    <w:qFormat/>
    <w:rsid w:val="003439AA"/>
    <w:pPr>
      <w:keepNext/>
      <w:spacing w:line="720" w:lineRule="auto"/>
      <w:ind w:left="851"/>
      <w:outlineLvl w:val="7"/>
    </w:pPr>
    <w:rPr>
      <w:rFonts w:ascii="Arial" w:eastAsia="新細明體" w:hAnsi="Arial"/>
      <w:sz w:val="36"/>
      <w:szCs w:val="36"/>
    </w:rPr>
  </w:style>
  <w:style w:type="paragraph" w:styleId="90">
    <w:name w:val="heading 9"/>
    <w:basedOn w:val="a2"/>
    <w:next w:val="a2"/>
    <w:qFormat/>
    <w:rsid w:val="003439AA"/>
    <w:pPr>
      <w:keepNext/>
      <w:spacing w:line="720" w:lineRule="auto"/>
      <w:ind w:left="851"/>
      <w:outlineLvl w:val="8"/>
    </w:pPr>
    <w:rPr>
      <w:rFonts w:ascii="Arial" w:eastAsia="新細明體" w:hAnsi="Arial"/>
      <w:sz w:val="36"/>
      <w:szCs w:val="3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1a">
    <w:name w:val="toc 1"/>
    <w:basedOn w:val="a2"/>
    <w:next w:val="a2"/>
    <w:autoRedefine/>
    <w:uiPriority w:val="39"/>
    <w:rsid w:val="00876958"/>
    <w:pPr>
      <w:tabs>
        <w:tab w:val="right" w:leader="dot" w:pos="8505"/>
      </w:tabs>
    </w:pPr>
  </w:style>
  <w:style w:type="paragraph" w:styleId="2a">
    <w:name w:val="toc 2"/>
    <w:basedOn w:val="a2"/>
    <w:next w:val="a2"/>
    <w:autoRedefine/>
    <w:uiPriority w:val="39"/>
    <w:rsid w:val="00A452E2"/>
    <w:pPr>
      <w:tabs>
        <w:tab w:val="right" w:leader="dot" w:pos="8505"/>
      </w:tabs>
      <w:ind w:left="1418" w:hanging="1418"/>
    </w:pPr>
    <w:rPr>
      <w:b/>
    </w:rPr>
  </w:style>
  <w:style w:type="paragraph" w:styleId="3a">
    <w:name w:val="toc 3"/>
    <w:basedOn w:val="a2"/>
    <w:next w:val="a2"/>
    <w:autoRedefine/>
    <w:uiPriority w:val="39"/>
    <w:rsid w:val="0080058D"/>
    <w:pPr>
      <w:tabs>
        <w:tab w:val="right" w:leader="dot" w:pos="8505"/>
      </w:tabs>
      <w:ind w:left="1134" w:hanging="680"/>
    </w:pPr>
  </w:style>
  <w:style w:type="paragraph" w:customStyle="1" w:styleId="a6">
    <w:name w:val="封面標題"/>
    <w:basedOn w:val="a2"/>
    <w:rsid w:val="0080058D"/>
    <w:pPr>
      <w:spacing w:line="360" w:lineRule="auto"/>
      <w:jc w:val="center"/>
    </w:pPr>
    <w:rPr>
      <w:sz w:val="36"/>
    </w:rPr>
  </w:style>
  <w:style w:type="character" w:styleId="a7">
    <w:name w:val="Hyperlink"/>
    <w:uiPriority w:val="99"/>
    <w:rsid w:val="0080058D"/>
    <w:rPr>
      <w:color w:val="0000FF"/>
      <w:u w:val="single"/>
    </w:rPr>
  </w:style>
  <w:style w:type="paragraph" w:styleId="a8">
    <w:name w:val="footer"/>
    <w:basedOn w:val="a2"/>
    <w:semiHidden/>
    <w:rsid w:val="0080058D"/>
    <w:pPr>
      <w:tabs>
        <w:tab w:val="center" w:pos="4153"/>
        <w:tab w:val="right" w:pos="8306"/>
      </w:tabs>
      <w:snapToGrid w:val="0"/>
    </w:pPr>
    <w:rPr>
      <w:sz w:val="20"/>
      <w:szCs w:val="20"/>
    </w:rPr>
  </w:style>
  <w:style w:type="character" w:styleId="a9">
    <w:name w:val="page number"/>
    <w:basedOn w:val="a3"/>
    <w:semiHidden/>
    <w:rsid w:val="0080058D"/>
  </w:style>
  <w:style w:type="paragraph" w:styleId="aa">
    <w:name w:val="table of figures"/>
    <w:basedOn w:val="a2"/>
    <w:next w:val="a2"/>
    <w:semiHidden/>
    <w:rsid w:val="0080058D"/>
    <w:pPr>
      <w:tabs>
        <w:tab w:val="right" w:leader="dot" w:pos="8505"/>
      </w:tabs>
      <w:ind w:left="1134" w:hanging="1134"/>
    </w:pPr>
  </w:style>
  <w:style w:type="paragraph" w:styleId="43">
    <w:name w:val="toc 4"/>
    <w:basedOn w:val="a2"/>
    <w:next w:val="a2"/>
    <w:autoRedefine/>
    <w:uiPriority w:val="39"/>
    <w:rsid w:val="00876958"/>
    <w:pPr>
      <w:tabs>
        <w:tab w:val="right" w:leader="dot" w:pos="8505"/>
      </w:tabs>
      <w:ind w:left="1701" w:hanging="794"/>
    </w:pPr>
  </w:style>
  <w:style w:type="paragraph" w:styleId="ab">
    <w:name w:val="Title"/>
    <w:basedOn w:val="a2"/>
    <w:qFormat/>
    <w:rsid w:val="007867BD"/>
    <w:pPr>
      <w:pageBreakBefore/>
      <w:ind w:leftChars="0" w:left="0"/>
      <w:jc w:val="center"/>
      <w:outlineLvl w:val="0"/>
    </w:pPr>
    <w:rPr>
      <w:rFonts w:cs="Arial"/>
      <w:b/>
      <w:bCs/>
      <w:sz w:val="36"/>
      <w:szCs w:val="32"/>
    </w:rPr>
  </w:style>
  <w:style w:type="character" w:customStyle="1" w:styleId="MTEquationSection">
    <w:name w:val="MTEquationSection"/>
    <w:rsid w:val="00A91CA1"/>
    <w:rPr>
      <w:vanish/>
      <w:color w:val="FF0000"/>
    </w:rPr>
  </w:style>
  <w:style w:type="paragraph" w:styleId="ac">
    <w:name w:val="caption"/>
    <w:basedOn w:val="a2"/>
    <w:next w:val="a2"/>
    <w:qFormat/>
    <w:rsid w:val="00917AA5"/>
    <w:pPr>
      <w:jc w:val="center"/>
    </w:pPr>
    <w:rPr>
      <w:b/>
      <w:szCs w:val="20"/>
    </w:rPr>
  </w:style>
  <w:style w:type="table" w:styleId="ad">
    <w:name w:val="Table Grid"/>
    <w:basedOn w:val="a4"/>
    <w:semiHidden/>
    <w:rsid w:val="0080058D"/>
    <w:pPr>
      <w:widowControl w:val="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MTDisplayEquation">
    <w:name w:val="MTDisplayEquation"/>
    <w:basedOn w:val="a2"/>
    <w:next w:val="a2"/>
    <w:rsid w:val="0080058D"/>
    <w:pPr>
      <w:tabs>
        <w:tab w:val="center" w:pos="4240"/>
        <w:tab w:val="right" w:pos="8500"/>
      </w:tabs>
    </w:pPr>
  </w:style>
  <w:style w:type="paragraph" w:styleId="ae">
    <w:name w:val="Document Map"/>
    <w:basedOn w:val="a2"/>
    <w:semiHidden/>
    <w:rsid w:val="00367161"/>
    <w:pPr>
      <w:shd w:val="clear" w:color="auto" w:fill="000080"/>
    </w:pPr>
    <w:rPr>
      <w:rFonts w:ascii="Arial" w:eastAsia="新細明體" w:hAnsi="Arial"/>
    </w:rPr>
  </w:style>
  <w:style w:type="paragraph" w:styleId="HTML">
    <w:name w:val="HTML Address"/>
    <w:basedOn w:val="a2"/>
    <w:semiHidden/>
    <w:rsid w:val="003439AA"/>
    <w:rPr>
      <w:i/>
      <w:iCs/>
    </w:rPr>
  </w:style>
  <w:style w:type="paragraph" w:styleId="HTML0">
    <w:name w:val="HTML Preformatted"/>
    <w:basedOn w:val="a2"/>
    <w:semiHidden/>
    <w:rsid w:val="003439AA"/>
    <w:rPr>
      <w:rFonts w:ascii="Courier New" w:hAnsi="Courier New" w:cs="Courier New"/>
      <w:sz w:val="20"/>
      <w:szCs w:val="20"/>
    </w:rPr>
  </w:style>
  <w:style w:type="paragraph" w:styleId="Web">
    <w:name w:val="Normal (Web)"/>
    <w:basedOn w:val="a2"/>
    <w:uiPriority w:val="99"/>
    <w:semiHidden/>
    <w:rsid w:val="003439AA"/>
  </w:style>
  <w:style w:type="paragraph" w:styleId="af">
    <w:name w:val="Normal Indent"/>
    <w:basedOn w:val="a2"/>
    <w:semiHidden/>
    <w:rsid w:val="003439AA"/>
    <w:pPr>
      <w:ind w:left="480"/>
    </w:pPr>
  </w:style>
  <w:style w:type="paragraph" w:styleId="af0">
    <w:name w:val="Date"/>
    <w:basedOn w:val="a2"/>
    <w:next w:val="a2"/>
    <w:semiHidden/>
    <w:rsid w:val="003439AA"/>
    <w:pPr>
      <w:jc w:val="right"/>
    </w:pPr>
  </w:style>
  <w:style w:type="paragraph" w:styleId="af1">
    <w:name w:val="macro"/>
    <w:semiHidden/>
    <w:rsid w:val="003439AA"/>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rPr>
  </w:style>
  <w:style w:type="paragraph" w:styleId="af2">
    <w:name w:val="Body Text Indent"/>
    <w:basedOn w:val="a2"/>
    <w:semiHidden/>
    <w:rsid w:val="003439AA"/>
    <w:pPr>
      <w:spacing w:after="120"/>
      <w:ind w:left="480"/>
    </w:pPr>
  </w:style>
  <w:style w:type="paragraph" w:styleId="2b">
    <w:name w:val="Body Text First Indent 2"/>
    <w:basedOn w:val="af2"/>
    <w:semiHidden/>
    <w:rsid w:val="003439AA"/>
    <w:pPr>
      <w:ind w:firstLine="210"/>
    </w:pPr>
  </w:style>
  <w:style w:type="paragraph" w:styleId="2c">
    <w:name w:val="Body Text Indent 2"/>
    <w:basedOn w:val="a2"/>
    <w:semiHidden/>
    <w:rsid w:val="003439AA"/>
    <w:pPr>
      <w:spacing w:after="120"/>
      <w:ind w:left="480"/>
    </w:pPr>
  </w:style>
  <w:style w:type="paragraph" w:styleId="3b">
    <w:name w:val="Body Text Indent 3"/>
    <w:basedOn w:val="a2"/>
    <w:semiHidden/>
    <w:rsid w:val="003439AA"/>
    <w:pPr>
      <w:spacing w:after="120"/>
      <w:ind w:left="480"/>
    </w:pPr>
    <w:rPr>
      <w:sz w:val="16"/>
      <w:szCs w:val="16"/>
    </w:rPr>
  </w:style>
  <w:style w:type="paragraph" w:styleId="53">
    <w:name w:val="toc 5"/>
    <w:basedOn w:val="a2"/>
    <w:next w:val="a2"/>
    <w:autoRedefine/>
    <w:semiHidden/>
    <w:rsid w:val="003439AA"/>
    <w:pPr>
      <w:ind w:left="1920"/>
    </w:pPr>
  </w:style>
  <w:style w:type="paragraph" w:styleId="61">
    <w:name w:val="toc 6"/>
    <w:basedOn w:val="a2"/>
    <w:next w:val="a2"/>
    <w:autoRedefine/>
    <w:semiHidden/>
    <w:rsid w:val="003439AA"/>
    <w:pPr>
      <w:ind w:left="2400"/>
    </w:pPr>
  </w:style>
  <w:style w:type="paragraph" w:styleId="71">
    <w:name w:val="toc 7"/>
    <w:basedOn w:val="a2"/>
    <w:next w:val="a2"/>
    <w:autoRedefine/>
    <w:semiHidden/>
    <w:rsid w:val="003439AA"/>
    <w:pPr>
      <w:ind w:left="2880"/>
    </w:pPr>
  </w:style>
  <w:style w:type="paragraph" w:styleId="81">
    <w:name w:val="toc 8"/>
    <w:basedOn w:val="a2"/>
    <w:next w:val="a2"/>
    <w:autoRedefine/>
    <w:semiHidden/>
    <w:rsid w:val="003439AA"/>
    <w:pPr>
      <w:ind w:left="3360"/>
    </w:pPr>
  </w:style>
  <w:style w:type="paragraph" w:styleId="91">
    <w:name w:val="toc 9"/>
    <w:basedOn w:val="a2"/>
    <w:next w:val="a2"/>
    <w:autoRedefine/>
    <w:semiHidden/>
    <w:rsid w:val="003439AA"/>
    <w:pPr>
      <w:ind w:left="3840"/>
    </w:pPr>
  </w:style>
  <w:style w:type="paragraph" w:styleId="af3">
    <w:name w:val="envelope address"/>
    <w:basedOn w:val="a2"/>
    <w:semiHidden/>
    <w:rsid w:val="003439AA"/>
    <w:pPr>
      <w:framePr w:w="7920" w:h="1980" w:hRule="exact" w:hSpace="180" w:wrap="auto" w:hAnchor="page" w:xAlign="center" w:yAlign="bottom"/>
      <w:snapToGrid w:val="0"/>
      <w:ind w:left="2880"/>
    </w:pPr>
    <w:rPr>
      <w:rFonts w:ascii="Arial" w:hAnsi="Arial" w:cs="Arial"/>
    </w:rPr>
  </w:style>
  <w:style w:type="paragraph" w:styleId="af4">
    <w:name w:val="table of authorities"/>
    <w:basedOn w:val="a2"/>
    <w:next w:val="a2"/>
    <w:semiHidden/>
    <w:rsid w:val="003439AA"/>
    <w:pPr>
      <w:ind w:left="480"/>
    </w:pPr>
  </w:style>
  <w:style w:type="paragraph" w:styleId="af5">
    <w:name w:val="toa heading"/>
    <w:basedOn w:val="a2"/>
    <w:next w:val="a2"/>
    <w:semiHidden/>
    <w:rsid w:val="003439AA"/>
    <w:pPr>
      <w:spacing w:before="120"/>
    </w:pPr>
    <w:rPr>
      <w:rFonts w:ascii="Arial" w:eastAsia="新細明體" w:hAnsi="Arial" w:cs="Arial"/>
    </w:rPr>
  </w:style>
  <w:style w:type="paragraph" w:styleId="af6">
    <w:name w:val="header"/>
    <w:basedOn w:val="a2"/>
    <w:semiHidden/>
    <w:rsid w:val="003439AA"/>
    <w:pPr>
      <w:tabs>
        <w:tab w:val="center" w:pos="4153"/>
        <w:tab w:val="right" w:pos="8306"/>
      </w:tabs>
      <w:snapToGrid w:val="0"/>
    </w:pPr>
    <w:rPr>
      <w:sz w:val="20"/>
      <w:szCs w:val="20"/>
    </w:rPr>
  </w:style>
  <w:style w:type="paragraph" w:styleId="1b">
    <w:name w:val="index 1"/>
    <w:basedOn w:val="a2"/>
    <w:next w:val="a2"/>
    <w:autoRedefine/>
    <w:semiHidden/>
    <w:rsid w:val="003439AA"/>
  </w:style>
  <w:style w:type="paragraph" w:styleId="2d">
    <w:name w:val="index 2"/>
    <w:basedOn w:val="a2"/>
    <w:next w:val="a2"/>
    <w:autoRedefine/>
    <w:semiHidden/>
    <w:rsid w:val="003439AA"/>
    <w:pPr>
      <w:ind w:left="480"/>
    </w:pPr>
  </w:style>
  <w:style w:type="paragraph" w:styleId="3c">
    <w:name w:val="index 3"/>
    <w:basedOn w:val="a2"/>
    <w:next w:val="a2"/>
    <w:autoRedefine/>
    <w:semiHidden/>
    <w:rsid w:val="003439AA"/>
    <w:pPr>
      <w:ind w:left="960"/>
    </w:pPr>
  </w:style>
  <w:style w:type="paragraph" w:styleId="44">
    <w:name w:val="index 4"/>
    <w:basedOn w:val="a2"/>
    <w:next w:val="a2"/>
    <w:autoRedefine/>
    <w:semiHidden/>
    <w:rsid w:val="003439AA"/>
    <w:pPr>
      <w:ind w:left="1440"/>
    </w:pPr>
  </w:style>
  <w:style w:type="paragraph" w:styleId="54">
    <w:name w:val="index 5"/>
    <w:basedOn w:val="a2"/>
    <w:next w:val="a2"/>
    <w:autoRedefine/>
    <w:semiHidden/>
    <w:rsid w:val="003439AA"/>
    <w:pPr>
      <w:ind w:left="1920"/>
    </w:pPr>
  </w:style>
  <w:style w:type="paragraph" w:styleId="62">
    <w:name w:val="index 6"/>
    <w:basedOn w:val="a2"/>
    <w:next w:val="a2"/>
    <w:autoRedefine/>
    <w:semiHidden/>
    <w:rsid w:val="003439AA"/>
    <w:pPr>
      <w:ind w:left="2400"/>
    </w:pPr>
  </w:style>
  <w:style w:type="paragraph" w:styleId="72">
    <w:name w:val="index 7"/>
    <w:basedOn w:val="a2"/>
    <w:next w:val="a2"/>
    <w:autoRedefine/>
    <w:semiHidden/>
    <w:rsid w:val="003439AA"/>
    <w:pPr>
      <w:ind w:left="2880"/>
    </w:pPr>
  </w:style>
  <w:style w:type="paragraph" w:styleId="82">
    <w:name w:val="index 8"/>
    <w:basedOn w:val="a2"/>
    <w:next w:val="a2"/>
    <w:autoRedefine/>
    <w:semiHidden/>
    <w:rsid w:val="003439AA"/>
    <w:pPr>
      <w:ind w:left="3360"/>
    </w:pPr>
  </w:style>
  <w:style w:type="paragraph" w:styleId="92">
    <w:name w:val="index 9"/>
    <w:basedOn w:val="a2"/>
    <w:next w:val="a2"/>
    <w:autoRedefine/>
    <w:semiHidden/>
    <w:rsid w:val="003439AA"/>
    <w:pPr>
      <w:ind w:left="3840"/>
    </w:pPr>
  </w:style>
  <w:style w:type="paragraph" w:styleId="af7">
    <w:name w:val="index heading"/>
    <w:basedOn w:val="a2"/>
    <w:next w:val="1b"/>
    <w:semiHidden/>
    <w:rsid w:val="003439AA"/>
    <w:rPr>
      <w:rFonts w:ascii="Arial" w:hAnsi="Arial" w:cs="Arial"/>
      <w:b/>
      <w:bCs/>
    </w:rPr>
  </w:style>
  <w:style w:type="paragraph" w:styleId="af8">
    <w:name w:val="Plain Text"/>
    <w:basedOn w:val="a2"/>
    <w:semiHidden/>
    <w:rsid w:val="003439AA"/>
    <w:rPr>
      <w:rFonts w:ascii="細明體" w:eastAsia="細明體" w:hAnsi="Courier New" w:cs="Courier New"/>
    </w:rPr>
  </w:style>
  <w:style w:type="paragraph" w:styleId="af9">
    <w:name w:val="Message Header"/>
    <w:basedOn w:val="a2"/>
    <w:semiHidden/>
    <w:rsid w:val="003439A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afa">
    <w:name w:val="Subtitle"/>
    <w:basedOn w:val="a2"/>
    <w:qFormat/>
    <w:rsid w:val="003439AA"/>
    <w:pPr>
      <w:spacing w:after="60"/>
      <w:jc w:val="center"/>
      <w:outlineLvl w:val="1"/>
    </w:pPr>
    <w:rPr>
      <w:rFonts w:ascii="Arial" w:eastAsia="新細明體" w:hAnsi="Arial" w:cs="Arial"/>
      <w:i/>
      <w:iCs/>
    </w:rPr>
  </w:style>
  <w:style w:type="paragraph" w:styleId="afb">
    <w:name w:val="Block Text"/>
    <w:basedOn w:val="a2"/>
    <w:semiHidden/>
    <w:rsid w:val="003439AA"/>
    <w:pPr>
      <w:spacing w:after="120"/>
      <w:ind w:left="1440" w:right="1440"/>
    </w:pPr>
  </w:style>
  <w:style w:type="paragraph" w:styleId="afc">
    <w:name w:val="Salutation"/>
    <w:basedOn w:val="a2"/>
    <w:next w:val="a2"/>
    <w:semiHidden/>
    <w:rsid w:val="003439AA"/>
  </w:style>
  <w:style w:type="paragraph" w:styleId="afd">
    <w:name w:val="envelope return"/>
    <w:basedOn w:val="a2"/>
    <w:semiHidden/>
    <w:rsid w:val="003439AA"/>
    <w:pPr>
      <w:snapToGrid w:val="0"/>
    </w:pPr>
    <w:rPr>
      <w:rFonts w:ascii="Arial" w:hAnsi="Arial" w:cs="Arial"/>
    </w:rPr>
  </w:style>
  <w:style w:type="paragraph" w:styleId="afe">
    <w:name w:val="List Continue"/>
    <w:basedOn w:val="a2"/>
    <w:semiHidden/>
    <w:rsid w:val="003439AA"/>
    <w:pPr>
      <w:spacing w:after="120"/>
      <w:ind w:left="480"/>
    </w:pPr>
  </w:style>
  <w:style w:type="paragraph" w:styleId="2e">
    <w:name w:val="List Continue 2"/>
    <w:basedOn w:val="a2"/>
    <w:semiHidden/>
    <w:rsid w:val="003439AA"/>
    <w:pPr>
      <w:spacing w:after="120"/>
      <w:ind w:left="960"/>
    </w:pPr>
  </w:style>
  <w:style w:type="paragraph" w:styleId="3d">
    <w:name w:val="List Continue 3"/>
    <w:basedOn w:val="a2"/>
    <w:semiHidden/>
    <w:rsid w:val="003439AA"/>
    <w:pPr>
      <w:spacing w:after="120"/>
      <w:ind w:left="1440"/>
    </w:pPr>
  </w:style>
  <w:style w:type="paragraph" w:styleId="45">
    <w:name w:val="List Continue 4"/>
    <w:basedOn w:val="a2"/>
    <w:semiHidden/>
    <w:rsid w:val="003439AA"/>
    <w:pPr>
      <w:spacing w:after="120"/>
      <w:ind w:left="1920"/>
    </w:pPr>
  </w:style>
  <w:style w:type="paragraph" w:styleId="55">
    <w:name w:val="List Continue 5"/>
    <w:basedOn w:val="a2"/>
    <w:semiHidden/>
    <w:rsid w:val="003439AA"/>
    <w:pPr>
      <w:spacing w:after="120"/>
      <w:ind w:left="2400"/>
    </w:pPr>
  </w:style>
  <w:style w:type="paragraph" w:styleId="aff">
    <w:name w:val="List"/>
    <w:basedOn w:val="a2"/>
    <w:semiHidden/>
    <w:rsid w:val="003439AA"/>
    <w:pPr>
      <w:ind w:left="480" w:hanging="480"/>
    </w:pPr>
  </w:style>
  <w:style w:type="paragraph" w:styleId="2f">
    <w:name w:val="List 2"/>
    <w:basedOn w:val="a2"/>
    <w:semiHidden/>
    <w:rsid w:val="003439AA"/>
    <w:pPr>
      <w:ind w:left="960" w:hanging="480"/>
    </w:pPr>
  </w:style>
  <w:style w:type="paragraph" w:styleId="3e">
    <w:name w:val="List 3"/>
    <w:basedOn w:val="a2"/>
    <w:semiHidden/>
    <w:rsid w:val="003439AA"/>
    <w:pPr>
      <w:ind w:left="1440" w:hanging="480"/>
    </w:pPr>
  </w:style>
  <w:style w:type="paragraph" w:styleId="46">
    <w:name w:val="List 4"/>
    <w:basedOn w:val="a2"/>
    <w:semiHidden/>
    <w:rsid w:val="003439AA"/>
    <w:pPr>
      <w:ind w:left="1920" w:hanging="480"/>
    </w:pPr>
  </w:style>
  <w:style w:type="paragraph" w:styleId="56">
    <w:name w:val="List 5"/>
    <w:basedOn w:val="a2"/>
    <w:semiHidden/>
    <w:rsid w:val="003439AA"/>
    <w:pPr>
      <w:ind w:left="2400" w:hanging="480"/>
    </w:pPr>
  </w:style>
  <w:style w:type="paragraph" w:styleId="a">
    <w:name w:val="List Number"/>
    <w:basedOn w:val="a2"/>
    <w:semiHidden/>
    <w:rsid w:val="003439AA"/>
    <w:pPr>
      <w:numPr>
        <w:numId w:val="2"/>
      </w:numPr>
    </w:pPr>
  </w:style>
  <w:style w:type="paragraph" w:styleId="2">
    <w:name w:val="List Number 2"/>
    <w:basedOn w:val="a2"/>
    <w:semiHidden/>
    <w:rsid w:val="003439AA"/>
    <w:pPr>
      <w:numPr>
        <w:numId w:val="3"/>
      </w:numPr>
    </w:pPr>
  </w:style>
  <w:style w:type="paragraph" w:styleId="3">
    <w:name w:val="List Number 3"/>
    <w:basedOn w:val="a2"/>
    <w:semiHidden/>
    <w:rsid w:val="003439AA"/>
    <w:pPr>
      <w:numPr>
        <w:numId w:val="4"/>
      </w:numPr>
    </w:pPr>
  </w:style>
  <w:style w:type="paragraph" w:styleId="4">
    <w:name w:val="List Number 4"/>
    <w:basedOn w:val="a2"/>
    <w:semiHidden/>
    <w:rsid w:val="003439AA"/>
    <w:pPr>
      <w:numPr>
        <w:numId w:val="5"/>
      </w:numPr>
    </w:pPr>
  </w:style>
  <w:style w:type="paragraph" w:styleId="5">
    <w:name w:val="List Number 5"/>
    <w:basedOn w:val="a2"/>
    <w:semiHidden/>
    <w:rsid w:val="003439AA"/>
    <w:pPr>
      <w:numPr>
        <w:numId w:val="6"/>
      </w:numPr>
    </w:pPr>
  </w:style>
  <w:style w:type="paragraph" w:styleId="aff0">
    <w:name w:val="endnote text"/>
    <w:basedOn w:val="a2"/>
    <w:semiHidden/>
    <w:rsid w:val="003439AA"/>
    <w:pPr>
      <w:snapToGrid w:val="0"/>
      <w:jc w:val="left"/>
    </w:pPr>
  </w:style>
  <w:style w:type="paragraph" w:styleId="aff1">
    <w:name w:val="Closing"/>
    <w:basedOn w:val="a2"/>
    <w:semiHidden/>
    <w:rsid w:val="003439AA"/>
    <w:pPr>
      <w:ind w:left="4320"/>
    </w:pPr>
  </w:style>
  <w:style w:type="paragraph" w:styleId="aff2">
    <w:name w:val="footnote text"/>
    <w:basedOn w:val="a2"/>
    <w:semiHidden/>
    <w:rsid w:val="003439AA"/>
    <w:pPr>
      <w:snapToGrid w:val="0"/>
      <w:jc w:val="left"/>
    </w:pPr>
    <w:rPr>
      <w:sz w:val="20"/>
      <w:szCs w:val="20"/>
    </w:rPr>
  </w:style>
  <w:style w:type="paragraph" w:styleId="aff3">
    <w:name w:val="annotation text"/>
    <w:basedOn w:val="a2"/>
    <w:semiHidden/>
    <w:rsid w:val="003439AA"/>
    <w:pPr>
      <w:jc w:val="left"/>
    </w:pPr>
  </w:style>
  <w:style w:type="paragraph" w:styleId="aff4">
    <w:name w:val="Balloon Text"/>
    <w:basedOn w:val="a2"/>
    <w:semiHidden/>
    <w:rsid w:val="003439AA"/>
    <w:rPr>
      <w:rFonts w:ascii="Arial" w:eastAsia="新細明體" w:hAnsi="Arial"/>
      <w:sz w:val="18"/>
      <w:szCs w:val="18"/>
    </w:rPr>
  </w:style>
  <w:style w:type="paragraph" w:styleId="aff5">
    <w:name w:val="annotation subject"/>
    <w:basedOn w:val="aff3"/>
    <w:next w:val="aff3"/>
    <w:semiHidden/>
    <w:rsid w:val="003439AA"/>
    <w:rPr>
      <w:b/>
      <w:bCs/>
    </w:rPr>
  </w:style>
  <w:style w:type="paragraph" w:styleId="aff6">
    <w:name w:val="Note Heading"/>
    <w:basedOn w:val="a2"/>
    <w:next w:val="a2"/>
    <w:semiHidden/>
    <w:rsid w:val="003439AA"/>
    <w:pPr>
      <w:jc w:val="center"/>
    </w:pPr>
  </w:style>
  <w:style w:type="paragraph" w:styleId="a0">
    <w:name w:val="List Bullet"/>
    <w:basedOn w:val="a2"/>
    <w:semiHidden/>
    <w:rsid w:val="003439AA"/>
    <w:pPr>
      <w:numPr>
        <w:numId w:val="7"/>
      </w:numPr>
    </w:pPr>
  </w:style>
  <w:style w:type="paragraph" w:styleId="20">
    <w:name w:val="List Bullet 2"/>
    <w:basedOn w:val="a2"/>
    <w:semiHidden/>
    <w:rsid w:val="003439AA"/>
    <w:pPr>
      <w:numPr>
        <w:numId w:val="8"/>
      </w:numPr>
    </w:pPr>
  </w:style>
  <w:style w:type="paragraph" w:styleId="30">
    <w:name w:val="List Bullet 3"/>
    <w:basedOn w:val="a2"/>
    <w:semiHidden/>
    <w:rsid w:val="003439AA"/>
    <w:pPr>
      <w:numPr>
        <w:numId w:val="9"/>
      </w:numPr>
    </w:pPr>
  </w:style>
  <w:style w:type="paragraph" w:styleId="40">
    <w:name w:val="List Bullet 4"/>
    <w:basedOn w:val="a2"/>
    <w:semiHidden/>
    <w:rsid w:val="003439AA"/>
    <w:pPr>
      <w:numPr>
        <w:numId w:val="10"/>
      </w:numPr>
    </w:pPr>
  </w:style>
  <w:style w:type="paragraph" w:styleId="50">
    <w:name w:val="List Bullet 5"/>
    <w:basedOn w:val="a2"/>
    <w:semiHidden/>
    <w:rsid w:val="003439AA"/>
    <w:pPr>
      <w:numPr>
        <w:numId w:val="11"/>
      </w:numPr>
    </w:pPr>
  </w:style>
  <w:style w:type="paragraph" w:styleId="aff7">
    <w:name w:val="E-mail Signature"/>
    <w:basedOn w:val="a2"/>
    <w:semiHidden/>
    <w:rsid w:val="003439AA"/>
  </w:style>
  <w:style w:type="paragraph" w:styleId="aff8">
    <w:name w:val="Signature"/>
    <w:basedOn w:val="a2"/>
    <w:semiHidden/>
    <w:rsid w:val="003439AA"/>
    <w:pPr>
      <w:ind w:left="4320"/>
    </w:pPr>
  </w:style>
  <w:style w:type="character" w:styleId="aff9">
    <w:name w:val="FollowedHyperlink"/>
    <w:basedOn w:val="a3"/>
    <w:rsid w:val="009D48E9"/>
    <w:rPr>
      <w:color w:val="954F72" w:themeColor="followedHyperlink"/>
      <w:u w:val="single"/>
    </w:rPr>
  </w:style>
  <w:style w:type="character" w:styleId="affa">
    <w:name w:val="Placeholder Text"/>
    <w:basedOn w:val="a3"/>
    <w:uiPriority w:val="99"/>
    <w:semiHidden/>
    <w:rsid w:val="006061BD"/>
    <w:rPr>
      <w:color w:val="666666"/>
    </w:rPr>
  </w:style>
  <w:style w:type="paragraph" w:styleId="a1">
    <w:name w:val="List Paragraph"/>
    <w:basedOn w:val="a2"/>
    <w:uiPriority w:val="34"/>
    <w:qFormat/>
    <w:rsid w:val="00B54C83"/>
    <w:pPr>
      <w:numPr>
        <w:numId w:val="13"/>
      </w:numPr>
      <w:ind w:leftChars="200" w:left="200"/>
    </w:pPr>
  </w:style>
  <w:style w:type="character" w:styleId="affb">
    <w:name w:val="Unresolved Mention"/>
    <w:basedOn w:val="a3"/>
    <w:uiPriority w:val="99"/>
    <w:semiHidden/>
    <w:unhideWhenUsed/>
    <w:rsid w:val="007D45C7"/>
    <w:rPr>
      <w:color w:val="605E5C"/>
      <w:shd w:val="clear" w:color="auto" w:fill="E1DFDD"/>
    </w:rPr>
  </w:style>
  <w:style w:type="numbering" w:customStyle="1" w:styleId="10">
    <w:name w:val="目前的清單1"/>
    <w:uiPriority w:val="99"/>
    <w:rsid w:val="007104F2"/>
    <w:pPr>
      <w:numPr>
        <w:numId w:val="21"/>
      </w:numPr>
    </w:pPr>
  </w:style>
  <w:style w:type="numbering" w:customStyle="1" w:styleId="24">
    <w:name w:val="目前的清單2"/>
    <w:uiPriority w:val="99"/>
    <w:rsid w:val="0039248D"/>
    <w:pPr>
      <w:numPr>
        <w:numId w:val="22"/>
      </w:numPr>
    </w:pPr>
  </w:style>
  <w:style w:type="numbering" w:customStyle="1" w:styleId="32">
    <w:name w:val="目前的清單3"/>
    <w:uiPriority w:val="99"/>
    <w:rsid w:val="006316C4"/>
    <w:pPr>
      <w:numPr>
        <w:numId w:val="23"/>
      </w:numPr>
    </w:pPr>
  </w:style>
  <w:style w:type="numbering" w:customStyle="1" w:styleId="41">
    <w:name w:val="目前的清單4"/>
    <w:uiPriority w:val="99"/>
    <w:rsid w:val="006316C4"/>
    <w:pPr>
      <w:numPr>
        <w:numId w:val="24"/>
      </w:numPr>
    </w:pPr>
  </w:style>
  <w:style w:type="numbering" w:customStyle="1" w:styleId="51">
    <w:name w:val="目前的清單5"/>
    <w:uiPriority w:val="99"/>
    <w:rsid w:val="006316C4"/>
    <w:pPr>
      <w:numPr>
        <w:numId w:val="25"/>
      </w:numPr>
    </w:pPr>
  </w:style>
  <w:style w:type="numbering" w:customStyle="1" w:styleId="6">
    <w:name w:val="目前的清單6"/>
    <w:uiPriority w:val="99"/>
    <w:rsid w:val="006316C4"/>
    <w:pPr>
      <w:numPr>
        <w:numId w:val="26"/>
      </w:numPr>
    </w:pPr>
  </w:style>
  <w:style w:type="numbering" w:customStyle="1" w:styleId="7">
    <w:name w:val="目前的清單7"/>
    <w:uiPriority w:val="99"/>
    <w:rsid w:val="00D71E21"/>
    <w:pPr>
      <w:numPr>
        <w:numId w:val="27"/>
      </w:numPr>
    </w:pPr>
  </w:style>
  <w:style w:type="numbering" w:customStyle="1" w:styleId="8">
    <w:name w:val="目前的清單8"/>
    <w:uiPriority w:val="99"/>
    <w:rsid w:val="00D71E21"/>
    <w:pPr>
      <w:numPr>
        <w:numId w:val="28"/>
      </w:numPr>
    </w:pPr>
  </w:style>
  <w:style w:type="numbering" w:customStyle="1" w:styleId="9">
    <w:name w:val="目前的清單9"/>
    <w:uiPriority w:val="99"/>
    <w:rsid w:val="00D71E21"/>
    <w:pPr>
      <w:numPr>
        <w:numId w:val="29"/>
      </w:numPr>
    </w:pPr>
  </w:style>
  <w:style w:type="numbering" w:customStyle="1" w:styleId="100">
    <w:name w:val="目前的清單10"/>
    <w:uiPriority w:val="99"/>
    <w:rsid w:val="00D71E21"/>
    <w:pPr>
      <w:numPr>
        <w:numId w:val="30"/>
      </w:numPr>
    </w:pPr>
  </w:style>
  <w:style w:type="numbering" w:customStyle="1" w:styleId="11">
    <w:name w:val="目前的清單11"/>
    <w:uiPriority w:val="99"/>
    <w:rsid w:val="00970BB0"/>
    <w:pPr>
      <w:numPr>
        <w:numId w:val="31"/>
      </w:numPr>
    </w:pPr>
  </w:style>
  <w:style w:type="numbering" w:customStyle="1" w:styleId="12">
    <w:name w:val="目前的清單12"/>
    <w:uiPriority w:val="99"/>
    <w:rsid w:val="00970BB0"/>
    <w:pPr>
      <w:numPr>
        <w:numId w:val="32"/>
      </w:numPr>
    </w:pPr>
  </w:style>
  <w:style w:type="numbering" w:customStyle="1" w:styleId="13">
    <w:name w:val="目前的清單13"/>
    <w:uiPriority w:val="99"/>
    <w:rsid w:val="00970BB0"/>
    <w:pPr>
      <w:numPr>
        <w:numId w:val="33"/>
      </w:numPr>
    </w:pPr>
  </w:style>
  <w:style w:type="numbering" w:customStyle="1" w:styleId="140">
    <w:name w:val="目前的清單14"/>
    <w:uiPriority w:val="99"/>
    <w:rsid w:val="00970BB0"/>
    <w:pPr>
      <w:numPr>
        <w:numId w:val="34"/>
      </w:numPr>
    </w:pPr>
  </w:style>
  <w:style w:type="numbering" w:customStyle="1" w:styleId="15">
    <w:name w:val="目前的清單15"/>
    <w:uiPriority w:val="99"/>
    <w:rsid w:val="00970BB0"/>
    <w:pPr>
      <w:numPr>
        <w:numId w:val="35"/>
      </w:numPr>
    </w:pPr>
  </w:style>
  <w:style w:type="numbering" w:customStyle="1" w:styleId="16">
    <w:name w:val="目前的清單16"/>
    <w:uiPriority w:val="99"/>
    <w:rsid w:val="00970BB0"/>
    <w:pPr>
      <w:numPr>
        <w:numId w:val="36"/>
      </w:numPr>
    </w:pPr>
  </w:style>
  <w:style w:type="paragraph" w:customStyle="1" w:styleId="1">
    <w:name w:val="樣式1"/>
    <w:basedOn w:val="23"/>
    <w:qFormat/>
    <w:rsid w:val="00970BB0"/>
    <w:pPr>
      <w:numPr>
        <w:ilvl w:val="1"/>
        <w:numId w:val="38"/>
      </w:numPr>
    </w:pPr>
  </w:style>
  <w:style w:type="numbering" w:customStyle="1" w:styleId="17">
    <w:name w:val="目前的清單17"/>
    <w:uiPriority w:val="99"/>
    <w:rsid w:val="00970BB0"/>
    <w:pPr>
      <w:numPr>
        <w:numId w:val="37"/>
      </w:numPr>
    </w:pPr>
  </w:style>
  <w:style w:type="numbering" w:customStyle="1" w:styleId="18">
    <w:name w:val="目前的清單18"/>
    <w:uiPriority w:val="99"/>
    <w:rsid w:val="00970BB0"/>
    <w:pPr>
      <w:numPr>
        <w:numId w:val="39"/>
      </w:numPr>
    </w:pPr>
  </w:style>
  <w:style w:type="numbering" w:customStyle="1" w:styleId="19">
    <w:name w:val="目前的清單19"/>
    <w:uiPriority w:val="99"/>
    <w:rsid w:val="00970BB0"/>
    <w:pPr>
      <w:numPr>
        <w:numId w:val="40"/>
      </w:numPr>
    </w:pPr>
  </w:style>
  <w:style w:type="numbering" w:customStyle="1" w:styleId="200">
    <w:name w:val="目前的清單20"/>
    <w:uiPriority w:val="99"/>
    <w:rsid w:val="00970BB0"/>
    <w:pPr>
      <w:numPr>
        <w:numId w:val="41"/>
      </w:numPr>
    </w:pPr>
  </w:style>
  <w:style w:type="numbering" w:customStyle="1" w:styleId="21">
    <w:name w:val="目前的清單21"/>
    <w:uiPriority w:val="99"/>
    <w:rsid w:val="00623615"/>
    <w:pPr>
      <w:numPr>
        <w:numId w:val="43"/>
      </w:numPr>
    </w:pPr>
  </w:style>
  <w:style w:type="numbering" w:customStyle="1" w:styleId="22">
    <w:name w:val="目前的清單22"/>
    <w:uiPriority w:val="99"/>
    <w:rsid w:val="00623615"/>
    <w:pPr>
      <w:numPr>
        <w:numId w:val="44"/>
      </w:numPr>
    </w:pPr>
  </w:style>
  <w:style w:type="numbering" w:customStyle="1" w:styleId="230">
    <w:name w:val="目前的清單23"/>
    <w:uiPriority w:val="99"/>
    <w:rsid w:val="00623615"/>
    <w:pPr>
      <w:numPr>
        <w:numId w:val="45"/>
      </w:numPr>
    </w:pPr>
  </w:style>
  <w:style w:type="numbering" w:customStyle="1" w:styleId="240">
    <w:name w:val="目前的清單24"/>
    <w:uiPriority w:val="99"/>
    <w:rsid w:val="00623615"/>
    <w:pPr>
      <w:numPr>
        <w:numId w:val="46"/>
      </w:numPr>
    </w:pPr>
  </w:style>
  <w:style w:type="paragraph" w:customStyle="1" w:styleId="2f0">
    <w:name w:val="標題2"/>
    <w:basedOn w:val="a2"/>
    <w:qFormat/>
    <w:rsid w:val="00623615"/>
  </w:style>
  <w:style w:type="numbering" w:customStyle="1" w:styleId="25">
    <w:name w:val="目前的清單25"/>
    <w:uiPriority w:val="99"/>
    <w:rsid w:val="006E791A"/>
    <w:pPr>
      <w:numPr>
        <w:numId w:val="47"/>
      </w:numPr>
    </w:pPr>
  </w:style>
  <w:style w:type="numbering" w:customStyle="1" w:styleId="26">
    <w:name w:val="目前的清單26"/>
    <w:uiPriority w:val="99"/>
    <w:rsid w:val="00BF5511"/>
    <w:pPr>
      <w:numPr>
        <w:numId w:val="48"/>
      </w:numPr>
    </w:pPr>
  </w:style>
  <w:style w:type="numbering" w:customStyle="1" w:styleId="27">
    <w:name w:val="目前的清單27"/>
    <w:uiPriority w:val="99"/>
    <w:rsid w:val="00623615"/>
    <w:pPr>
      <w:numPr>
        <w:numId w:val="42"/>
      </w:numPr>
    </w:pPr>
  </w:style>
  <w:style w:type="numbering" w:customStyle="1" w:styleId="28">
    <w:name w:val="目前的清單28"/>
    <w:uiPriority w:val="99"/>
    <w:rsid w:val="00BF5511"/>
    <w:pPr>
      <w:numPr>
        <w:numId w:val="49"/>
      </w:numPr>
    </w:pPr>
  </w:style>
  <w:style w:type="numbering" w:customStyle="1" w:styleId="29">
    <w:name w:val="目前的清單29"/>
    <w:uiPriority w:val="99"/>
    <w:rsid w:val="00BF5511"/>
    <w:pPr>
      <w:numPr>
        <w:numId w:val="50"/>
      </w:numPr>
    </w:pPr>
  </w:style>
  <w:style w:type="numbering" w:customStyle="1" w:styleId="300">
    <w:name w:val="目前的清單30"/>
    <w:uiPriority w:val="99"/>
    <w:rsid w:val="00BF5511"/>
    <w:pPr>
      <w:numPr>
        <w:numId w:val="51"/>
      </w:numPr>
    </w:pPr>
  </w:style>
  <w:style w:type="numbering" w:customStyle="1" w:styleId="31">
    <w:name w:val="目前的清單31"/>
    <w:uiPriority w:val="99"/>
    <w:rsid w:val="00BF5511"/>
    <w:pPr>
      <w:numPr>
        <w:numId w:val="52"/>
      </w:numPr>
    </w:pPr>
  </w:style>
  <w:style w:type="numbering" w:customStyle="1" w:styleId="320">
    <w:name w:val="目前的清單32"/>
    <w:uiPriority w:val="99"/>
    <w:rsid w:val="00A135AC"/>
    <w:pPr>
      <w:numPr>
        <w:numId w:val="53"/>
      </w:numPr>
    </w:pPr>
  </w:style>
  <w:style w:type="numbering" w:customStyle="1" w:styleId="33">
    <w:name w:val="目前的清單33"/>
    <w:uiPriority w:val="99"/>
    <w:rsid w:val="00A135AC"/>
    <w:pPr>
      <w:numPr>
        <w:numId w:val="54"/>
      </w:numPr>
    </w:pPr>
  </w:style>
  <w:style w:type="numbering" w:customStyle="1" w:styleId="34">
    <w:name w:val="目前的清單34"/>
    <w:uiPriority w:val="99"/>
    <w:rsid w:val="00A135AC"/>
    <w:pPr>
      <w:numPr>
        <w:numId w:val="55"/>
      </w:numPr>
    </w:pPr>
  </w:style>
  <w:style w:type="numbering" w:customStyle="1" w:styleId="35">
    <w:name w:val="目前的清單35"/>
    <w:uiPriority w:val="99"/>
    <w:rsid w:val="002058F4"/>
    <w:pPr>
      <w:numPr>
        <w:numId w:val="56"/>
      </w:numPr>
    </w:pPr>
  </w:style>
  <w:style w:type="numbering" w:customStyle="1" w:styleId="360">
    <w:name w:val="目前的清單36"/>
    <w:uiPriority w:val="99"/>
    <w:rsid w:val="002058F4"/>
    <w:pPr>
      <w:numPr>
        <w:numId w:val="57"/>
      </w:numPr>
    </w:pPr>
  </w:style>
  <w:style w:type="numbering" w:customStyle="1" w:styleId="37">
    <w:name w:val="目前的清單37"/>
    <w:uiPriority w:val="99"/>
    <w:rsid w:val="002058F4"/>
    <w:pPr>
      <w:numPr>
        <w:numId w:val="58"/>
      </w:numPr>
    </w:pPr>
  </w:style>
  <w:style w:type="character" w:customStyle="1" w:styleId="notion-enable-hover">
    <w:name w:val="notion-enable-hover"/>
    <w:basedOn w:val="a3"/>
    <w:rsid w:val="00AA65C9"/>
  </w:style>
  <w:style w:type="character" w:customStyle="1" w:styleId="notion-text-equation-token">
    <w:name w:val="notion-text-equation-token"/>
    <w:basedOn w:val="a3"/>
    <w:rsid w:val="00516F38"/>
  </w:style>
  <w:style w:type="numbering" w:customStyle="1" w:styleId="38">
    <w:name w:val="目前的清單38"/>
    <w:uiPriority w:val="99"/>
    <w:rsid w:val="007867BD"/>
    <w:pPr>
      <w:numPr>
        <w:numId w:val="71"/>
      </w:numPr>
    </w:pPr>
  </w:style>
  <w:style w:type="character" w:styleId="affc">
    <w:name w:val="Emphasis"/>
    <w:basedOn w:val="a3"/>
    <w:uiPriority w:val="20"/>
    <w:qFormat/>
    <w:rsid w:val="00924C2B"/>
    <w:rPr>
      <w:i/>
      <w:iCs/>
    </w:rPr>
  </w:style>
  <w:style w:type="character" w:customStyle="1" w:styleId="link-annotation-unknown-block-id-874417674">
    <w:name w:val="link-annotation-unknown-block-id-874417674"/>
    <w:basedOn w:val="a3"/>
    <w:rsid w:val="00924C2B"/>
  </w:style>
  <w:style w:type="numbering" w:customStyle="1" w:styleId="39">
    <w:name w:val="目前的清單39"/>
    <w:uiPriority w:val="99"/>
    <w:rsid w:val="005E6505"/>
    <w:pPr>
      <w:numPr>
        <w:numId w:val="7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50012">
      <w:bodyDiv w:val="1"/>
      <w:marLeft w:val="0"/>
      <w:marRight w:val="0"/>
      <w:marTop w:val="0"/>
      <w:marBottom w:val="0"/>
      <w:divBdr>
        <w:top w:val="none" w:sz="0" w:space="0" w:color="auto"/>
        <w:left w:val="none" w:sz="0" w:space="0" w:color="auto"/>
        <w:bottom w:val="none" w:sz="0" w:space="0" w:color="auto"/>
        <w:right w:val="none" w:sz="0" w:space="0" w:color="auto"/>
      </w:divBdr>
    </w:div>
    <w:div w:id="60446567">
      <w:bodyDiv w:val="1"/>
      <w:marLeft w:val="0"/>
      <w:marRight w:val="0"/>
      <w:marTop w:val="0"/>
      <w:marBottom w:val="0"/>
      <w:divBdr>
        <w:top w:val="none" w:sz="0" w:space="0" w:color="auto"/>
        <w:left w:val="none" w:sz="0" w:space="0" w:color="auto"/>
        <w:bottom w:val="none" w:sz="0" w:space="0" w:color="auto"/>
        <w:right w:val="none" w:sz="0" w:space="0" w:color="auto"/>
      </w:divBdr>
    </w:div>
    <w:div w:id="100272248">
      <w:bodyDiv w:val="1"/>
      <w:marLeft w:val="0"/>
      <w:marRight w:val="0"/>
      <w:marTop w:val="0"/>
      <w:marBottom w:val="0"/>
      <w:divBdr>
        <w:top w:val="none" w:sz="0" w:space="0" w:color="auto"/>
        <w:left w:val="none" w:sz="0" w:space="0" w:color="auto"/>
        <w:bottom w:val="none" w:sz="0" w:space="0" w:color="auto"/>
        <w:right w:val="none" w:sz="0" w:space="0" w:color="auto"/>
      </w:divBdr>
    </w:div>
    <w:div w:id="121582888">
      <w:bodyDiv w:val="1"/>
      <w:marLeft w:val="0"/>
      <w:marRight w:val="0"/>
      <w:marTop w:val="0"/>
      <w:marBottom w:val="0"/>
      <w:divBdr>
        <w:top w:val="none" w:sz="0" w:space="0" w:color="auto"/>
        <w:left w:val="none" w:sz="0" w:space="0" w:color="auto"/>
        <w:bottom w:val="none" w:sz="0" w:space="0" w:color="auto"/>
        <w:right w:val="none" w:sz="0" w:space="0" w:color="auto"/>
      </w:divBdr>
      <w:divsChild>
        <w:div w:id="615257318">
          <w:blockQuote w:val="1"/>
          <w:marLeft w:val="720"/>
          <w:marRight w:val="720"/>
          <w:marTop w:val="100"/>
          <w:marBottom w:val="100"/>
          <w:divBdr>
            <w:top w:val="none" w:sz="0" w:space="0" w:color="auto"/>
            <w:left w:val="none" w:sz="0" w:space="0" w:color="auto"/>
            <w:bottom w:val="none" w:sz="0" w:space="0" w:color="auto"/>
            <w:right w:val="none" w:sz="0" w:space="0" w:color="auto"/>
          </w:divBdr>
        </w:div>
        <w:div w:id="681855620">
          <w:blockQuote w:val="1"/>
          <w:marLeft w:val="720"/>
          <w:marRight w:val="720"/>
          <w:marTop w:val="100"/>
          <w:marBottom w:val="100"/>
          <w:divBdr>
            <w:top w:val="none" w:sz="0" w:space="0" w:color="auto"/>
            <w:left w:val="none" w:sz="0" w:space="0" w:color="auto"/>
            <w:bottom w:val="none" w:sz="0" w:space="0" w:color="auto"/>
            <w:right w:val="none" w:sz="0" w:space="0" w:color="auto"/>
          </w:divBdr>
        </w:div>
        <w:div w:id="8540753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8351345">
      <w:bodyDiv w:val="1"/>
      <w:marLeft w:val="0"/>
      <w:marRight w:val="0"/>
      <w:marTop w:val="0"/>
      <w:marBottom w:val="0"/>
      <w:divBdr>
        <w:top w:val="none" w:sz="0" w:space="0" w:color="auto"/>
        <w:left w:val="none" w:sz="0" w:space="0" w:color="auto"/>
        <w:bottom w:val="none" w:sz="0" w:space="0" w:color="auto"/>
        <w:right w:val="none" w:sz="0" w:space="0" w:color="auto"/>
      </w:divBdr>
    </w:div>
    <w:div w:id="188421044">
      <w:bodyDiv w:val="1"/>
      <w:marLeft w:val="0"/>
      <w:marRight w:val="0"/>
      <w:marTop w:val="0"/>
      <w:marBottom w:val="0"/>
      <w:divBdr>
        <w:top w:val="none" w:sz="0" w:space="0" w:color="auto"/>
        <w:left w:val="none" w:sz="0" w:space="0" w:color="auto"/>
        <w:bottom w:val="none" w:sz="0" w:space="0" w:color="auto"/>
        <w:right w:val="none" w:sz="0" w:space="0" w:color="auto"/>
      </w:divBdr>
    </w:div>
    <w:div w:id="198903438">
      <w:bodyDiv w:val="1"/>
      <w:marLeft w:val="0"/>
      <w:marRight w:val="0"/>
      <w:marTop w:val="0"/>
      <w:marBottom w:val="0"/>
      <w:divBdr>
        <w:top w:val="none" w:sz="0" w:space="0" w:color="auto"/>
        <w:left w:val="none" w:sz="0" w:space="0" w:color="auto"/>
        <w:bottom w:val="none" w:sz="0" w:space="0" w:color="auto"/>
        <w:right w:val="none" w:sz="0" w:space="0" w:color="auto"/>
      </w:divBdr>
    </w:div>
    <w:div w:id="221869736">
      <w:bodyDiv w:val="1"/>
      <w:marLeft w:val="0"/>
      <w:marRight w:val="0"/>
      <w:marTop w:val="0"/>
      <w:marBottom w:val="0"/>
      <w:divBdr>
        <w:top w:val="none" w:sz="0" w:space="0" w:color="auto"/>
        <w:left w:val="none" w:sz="0" w:space="0" w:color="auto"/>
        <w:bottom w:val="none" w:sz="0" w:space="0" w:color="auto"/>
        <w:right w:val="none" w:sz="0" w:space="0" w:color="auto"/>
      </w:divBdr>
    </w:div>
    <w:div w:id="272127047">
      <w:bodyDiv w:val="1"/>
      <w:marLeft w:val="0"/>
      <w:marRight w:val="0"/>
      <w:marTop w:val="0"/>
      <w:marBottom w:val="0"/>
      <w:divBdr>
        <w:top w:val="none" w:sz="0" w:space="0" w:color="auto"/>
        <w:left w:val="none" w:sz="0" w:space="0" w:color="auto"/>
        <w:bottom w:val="none" w:sz="0" w:space="0" w:color="auto"/>
        <w:right w:val="none" w:sz="0" w:space="0" w:color="auto"/>
      </w:divBdr>
    </w:div>
    <w:div w:id="292953304">
      <w:bodyDiv w:val="1"/>
      <w:marLeft w:val="0"/>
      <w:marRight w:val="0"/>
      <w:marTop w:val="0"/>
      <w:marBottom w:val="0"/>
      <w:divBdr>
        <w:top w:val="none" w:sz="0" w:space="0" w:color="auto"/>
        <w:left w:val="none" w:sz="0" w:space="0" w:color="auto"/>
        <w:bottom w:val="none" w:sz="0" w:space="0" w:color="auto"/>
        <w:right w:val="none" w:sz="0" w:space="0" w:color="auto"/>
      </w:divBdr>
    </w:div>
    <w:div w:id="386301719">
      <w:bodyDiv w:val="1"/>
      <w:marLeft w:val="0"/>
      <w:marRight w:val="0"/>
      <w:marTop w:val="0"/>
      <w:marBottom w:val="0"/>
      <w:divBdr>
        <w:top w:val="none" w:sz="0" w:space="0" w:color="auto"/>
        <w:left w:val="none" w:sz="0" w:space="0" w:color="auto"/>
        <w:bottom w:val="none" w:sz="0" w:space="0" w:color="auto"/>
        <w:right w:val="none" w:sz="0" w:space="0" w:color="auto"/>
      </w:divBdr>
    </w:div>
    <w:div w:id="400636185">
      <w:bodyDiv w:val="1"/>
      <w:marLeft w:val="0"/>
      <w:marRight w:val="0"/>
      <w:marTop w:val="0"/>
      <w:marBottom w:val="0"/>
      <w:divBdr>
        <w:top w:val="none" w:sz="0" w:space="0" w:color="auto"/>
        <w:left w:val="none" w:sz="0" w:space="0" w:color="auto"/>
        <w:bottom w:val="none" w:sz="0" w:space="0" w:color="auto"/>
        <w:right w:val="none" w:sz="0" w:space="0" w:color="auto"/>
      </w:divBdr>
    </w:div>
    <w:div w:id="403339194">
      <w:bodyDiv w:val="1"/>
      <w:marLeft w:val="0"/>
      <w:marRight w:val="0"/>
      <w:marTop w:val="0"/>
      <w:marBottom w:val="0"/>
      <w:divBdr>
        <w:top w:val="none" w:sz="0" w:space="0" w:color="auto"/>
        <w:left w:val="none" w:sz="0" w:space="0" w:color="auto"/>
        <w:bottom w:val="none" w:sz="0" w:space="0" w:color="auto"/>
        <w:right w:val="none" w:sz="0" w:space="0" w:color="auto"/>
      </w:divBdr>
    </w:div>
    <w:div w:id="411052541">
      <w:bodyDiv w:val="1"/>
      <w:marLeft w:val="0"/>
      <w:marRight w:val="0"/>
      <w:marTop w:val="0"/>
      <w:marBottom w:val="0"/>
      <w:divBdr>
        <w:top w:val="none" w:sz="0" w:space="0" w:color="auto"/>
        <w:left w:val="none" w:sz="0" w:space="0" w:color="auto"/>
        <w:bottom w:val="none" w:sz="0" w:space="0" w:color="auto"/>
        <w:right w:val="none" w:sz="0" w:space="0" w:color="auto"/>
      </w:divBdr>
    </w:div>
    <w:div w:id="413086365">
      <w:bodyDiv w:val="1"/>
      <w:marLeft w:val="0"/>
      <w:marRight w:val="0"/>
      <w:marTop w:val="0"/>
      <w:marBottom w:val="0"/>
      <w:divBdr>
        <w:top w:val="none" w:sz="0" w:space="0" w:color="auto"/>
        <w:left w:val="none" w:sz="0" w:space="0" w:color="auto"/>
        <w:bottom w:val="none" w:sz="0" w:space="0" w:color="auto"/>
        <w:right w:val="none" w:sz="0" w:space="0" w:color="auto"/>
      </w:divBdr>
    </w:div>
    <w:div w:id="577373391">
      <w:bodyDiv w:val="1"/>
      <w:marLeft w:val="0"/>
      <w:marRight w:val="0"/>
      <w:marTop w:val="0"/>
      <w:marBottom w:val="0"/>
      <w:divBdr>
        <w:top w:val="none" w:sz="0" w:space="0" w:color="auto"/>
        <w:left w:val="none" w:sz="0" w:space="0" w:color="auto"/>
        <w:bottom w:val="none" w:sz="0" w:space="0" w:color="auto"/>
        <w:right w:val="none" w:sz="0" w:space="0" w:color="auto"/>
      </w:divBdr>
    </w:div>
    <w:div w:id="609122210">
      <w:bodyDiv w:val="1"/>
      <w:marLeft w:val="0"/>
      <w:marRight w:val="0"/>
      <w:marTop w:val="0"/>
      <w:marBottom w:val="0"/>
      <w:divBdr>
        <w:top w:val="none" w:sz="0" w:space="0" w:color="auto"/>
        <w:left w:val="none" w:sz="0" w:space="0" w:color="auto"/>
        <w:bottom w:val="none" w:sz="0" w:space="0" w:color="auto"/>
        <w:right w:val="none" w:sz="0" w:space="0" w:color="auto"/>
      </w:divBdr>
    </w:div>
    <w:div w:id="630987520">
      <w:bodyDiv w:val="1"/>
      <w:marLeft w:val="0"/>
      <w:marRight w:val="0"/>
      <w:marTop w:val="0"/>
      <w:marBottom w:val="0"/>
      <w:divBdr>
        <w:top w:val="none" w:sz="0" w:space="0" w:color="auto"/>
        <w:left w:val="none" w:sz="0" w:space="0" w:color="auto"/>
        <w:bottom w:val="none" w:sz="0" w:space="0" w:color="auto"/>
        <w:right w:val="none" w:sz="0" w:space="0" w:color="auto"/>
      </w:divBdr>
    </w:div>
    <w:div w:id="653222547">
      <w:bodyDiv w:val="1"/>
      <w:marLeft w:val="0"/>
      <w:marRight w:val="0"/>
      <w:marTop w:val="0"/>
      <w:marBottom w:val="0"/>
      <w:divBdr>
        <w:top w:val="none" w:sz="0" w:space="0" w:color="auto"/>
        <w:left w:val="none" w:sz="0" w:space="0" w:color="auto"/>
        <w:bottom w:val="none" w:sz="0" w:space="0" w:color="auto"/>
        <w:right w:val="none" w:sz="0" w:space="0" w:color="auto"/>
      </w:divBdr>
    </w:div>
    <w:div w:id="694037660">
      <w:bodyDiv w:val="1"/>
      <w:marLeft w:val="0"/>
      <w:marRight w:val="0"/>
      <w:marTop w:val="0"/>
      <w:marBottom w:val="0"/>
      <w:divBdr>
        <w:top w:val="none" w:sz="0" w:space="0" w:color="auto"/>
        <w:left w:val="none" w:sz="0" w:space="0" w:color="auto"/>
        <w:bottom w:val="none" w:sz="0" w:space="0" w:color="auto"/>
        <w:right w:val="none" w:sz="0" w:space="0" w:color="auto"/>
      </w:divBdr>
    </w:div>
    <w:div w:id="719985562">
      <w:bodyDiv w:val="1"/>
      <w:marLeft w:val="0"/>
      <w:marRight w:val="0"/>
      <w:marTop w:val="0"/>
      <w:marBottom w:val="0"/>
      <w:divBdr>
        <w:top w:val="none" w:sz="0" w:space="0" w:color="auto"/>
        <w:left w:val="none" w:sz="0" w:space="0" w:color="auto"/>
        <w:bottom w:val="none" w:sz="0" w:space="0" w:color="auto"/>
        <w:right w:val="none" w:sz="0" w:space="0" w:color="auto"/>
      </w:divBdr>
    </w:div>
    <w:div w:id="778915727">
      <w:bodyDiv w:val="1"/>
      <w:marLeft w:val="0"/>
      <w:marRight w:val="0"/>
      <w:marTop w:val="0"/>
      <w:marBottom w:val="0"/>
      <w:divBdr>
        <w:top w:val="none" w:sz="0" w:space="0" w:color="auto"/>
        <w:left w:val="none" w:sz="0" w:space="0" w:color="auto"/>
        <w:bottom w:val="none" w:sz="0" w:space="0" w:color="auto"/>
        <w:right w:val="none" w:sz="0" w:space="0" w:color="auto"/>
      </w:divBdr>
    </w:div>
    <w:div w:id="782190654">
      <w:bodyDiv w:val="1"/>
      <w:marLeft w:val="0"/>
      <w:marRight w:val="0"/>
      <w:marTop w:val="0"/>
      <w:marBottom w:val="0"/>
      <w:divBdr>
        <w:top w:val="none" w:sz="0" w:space="0" w:color="auto"/>
        <w:left w:val="none" w:sz="0" w:space="0" w:color="auto"/>
        <w:bottom w:val="none" w:sz="0" w:space="0" w:color="auto"/>
        <w:right w:val="none" w:sz="0" w:space="0" w:color="auto"/>
      </w:divBdr>
    </w:div>
    <w:div w:id="783302662">
      <w:bodyDiv w:val="1"/>
      <w:marLeft w:val="0"/>
      <w:marRight w:val="0"/>
      <w:marTop w:val="0"/>
      <w:marBottom w:val="0"/>
      <w:divBdr>
        <w:top w:val="none" w:sz="0" w:space="0" w:color="auto"/>
        <w:left w:val="none" w:sz="0" w:space="0" w:color="auto"/>
        <w:bottom w:val="none" w:sz="0" w:space="0" w:color="auto"/>
        <w:right w:val="none" w:sz="0" w:space="0" w:color="auto"/>
      </w:divBdr>
    </w:div>
    <w:div w:id="794564799">
      <w:bodyDiv w:val="1"/>
      <w:marLeft w:val="0"/>
      <w:marRight w:val="0"/>
      <w:marTop w:val="0"/>
      <w:marBottom w:val="0"/>
      <w:divBdr>
        <w:top w:val="none" w:sz="0" w:space="0" w:color="auto"/>
        <w:left w:val="none" w:sz="0" w:space="0" w:color="auto"/>
        <w:bottom w:val="none" w:sz="0" w:space="0" w:color="auto"/>
        <w:right w:val="none" w:sz="0" w:space="0" w:color="auto"/>
      </w:divBdr>
    </w:div>
    <w:div w:id="797070980">
      <w:bodyDiv w:val="1"/>
      <w:marLeft w:val="0"/>
      <w:marRight w:val="0"/>
      <w:marTop w:val="0"/>
      <w:marBottom w:val="0"/>
      <w:divBdr>
        <w:top w:val="none" w:sz="0" w:space="0" w:color="auto"/>
        <w:left w:val="none" w:sz="0" w:space="0" w:color="auto"/>
        <w:bottom w:val="none" w:sz="0" w:space="0" w:color="auto"/>
        <w:right w:val="none" w:sz="0" w:space="0" w:color="auto"/>
      </w:divBdr>
    </w:div>
    <w:div w:id="851455846">
      <w:bodyDiv w:val="1"/>
      <w:marLeft w:val="0"/>
      <w:marRight w:val="0"/>
      <w:marTop w:val="0"/>
      <w:marBottom w:val="0"/>
      <w:divBdr>
        <w:top w:val="none" w:sz="0" w:space="0" w:color="auto"/>
        <w:left w:val="none" w:sz="0" w:space="0" w:color="auto"/>
        <w:bottom w:val="none" w:sz="0" w:space="0" w:color="auto"/>
        <w:right w:val="none" w:sz="0" w:space="0" w:color="auto"/>
      </w:divBdr>
    </w:div>
    <w:div w:id="853153620">
      <w:bodyDiv w:val="1"/>
      <w:marLeft w:val="0"/>
      <w:marRight w:val="0"/>
      <w:marTop w:val="0"/>
      <w:marBottom w:val="0"/>
      <w:divBdr>
        <w:top w:val="none" w:sz="0" w:space="0" w:color="auto"/>
        <w:left w:val="none" w:sz="0" w:space="0" w:color="auto"/>
        <w:bottom w:val="none" w:sz="0" w:space="0" w:color="auto"/>
        <w:right w:val="none" w:sz="0" w:space="0" w:color="auto"/>
      </w:divBdr>
    </w:div>
    <w:div w:id="855073344">
      <w:bodyDiv w:val="1"/>
      <w:marLeft w:val="0"/>
      <w:marRight w:val="0"/>
      <w:marTop w:val="112"/>
      <w:marBottom w:val="0"/>
      <w:divBdr>
        <w:top w:val="none" w:sz="0" w:space="0" w:color="auto"/>
        <w:left w:val="none" w:sz="0" w:space="0" w:color="auto"/>
        <w:bottom w:val="none" w:sz="0" w:space="0" w:color="auto"/>
        <w:right w:val="none" w:sz="0" w:space="0" w:color="auto"/>
      </w:divBdr>
    </w:div>
    <w:div w:id="884147548">
      <w:bodyDiv w:val="1"/>
      <w:marLeft w:val="0"/>
      <w:marRight w:val="0"/>
      <w:marTop w:val="0"/>
      <w:marBottom w:val="0"/>
      <w:divBdr>
        <w:top w:val="none" w:sz="0" w:space="0" w:color="auto"/>
        <w:left w:val="none" w:sz="0" w:space="0" w:color="auto"/>
        <w:bottom w:val="none" w:sz="0" w:space="0" w:color="auto"/>
        <w:right w:val="none" w:sz="0" w:space="0" w:color="auto"/>
      </w:divBdr>
    </w:div>
    <w:div w:id="912816756">
      <w:bodyDiv w:val="1"/>
      <w:marLeft w:val="0"/>
      <w:marRight w:val="0"/>
      <w:marTop w:val="0"/>
      <w:marBottom w:val="0"/>
      <w:divBdr>
        <w:top w:val="none" w:sz="0" w:space="0" w:color="auto"/>
        <w:left w:val="none" w:sz="0" w:space="0" w:color="auto"/>
        <w:bottom w:val="none" w:sz="0" w:space="0" w:color="auto"/>
        <w:right w:val="none" w:sz="0" w:space="0" w:color="auto"/>
      </w:divBdr>
    </w:div>
    <w:div w:id="915093672">
      <w:bodyDiv w:val="1"/>
      <w:marLeft w:val="0"/>
      <w:marRight w:val="0"/>
      <w:marTop w:val="0"/>
      <w:marBottom w:val="0"/>
      <w:divBdr>
        <w:top w:val="none" w:sz="0" w:space="0" w:color="auto"/>
        <w:left w:val="none" w:sz="0" w:space="0" w:color="auto"/>
        <w:bottom w:val="none" w:sz="0" w:space="0" w:color="auto"/>
        <w:right w:val="none" w:sz="0" w:space="0" w:color="auto"/>
      </w:divBdr>
    </w:div>
    <w:div w:id="934360332">
      <w:bodyDiv w:val="1"/>
      <w:marLeft w:val="0"/>
      <w:marRight w:val="0"/>
      <w:marTop w:val="0"/>
      <w:marBottom w:val="0"/>
      <w:divBdr>
        <w:top w:val="none" w:sz="0" w:space="0" w:color="auto"/>
        <w:left w:val="none" w:sz="0" w:space="0" w:color="auto"/>
        <w:bottom w:val="none" w:sz="0" w:space="0" w:color="auto"/>
        <w:right w:val="none" w:sz="0" w:space="0" w:color="auto"/>
      </w:divBdr>
    </w:div>
    <w:div w:id="976300217">
      <w:bodyDiv w:val="1"/>
      <w:marLeft w:val="0"/>
      <w:marRight w:val="0"/>
      <w:marTop w:val="0"/>
      <w:marBottom w:val="0"/>
      <w:divBdr>
        <w:top w:val="none" w:sz="0" w:space="0" w:color="auto"/>
        <w:left w:val="none" w:sz="0" w:space="0" w:color="auto"/>
        <w:bottom w:val="none" w:sz="0" w:space="0" w:color="auto"/>
        <w:right w:val="none" w:sz="0" w:space="0" w:color="auto"/>
      </w:divBdr>
    </w:div>
    <w:div w:id="993684431">
      <w:bodyDiv w:val="1"/>
      <w:marLeft w:val="0"/>
      <w:marRight w:val="0"/>
      <w:marTop w:val="0"/>
      <w:marBottom w:val="0"/>
      <w:divBdr>
        <w:top w:val="none" w:sz="0" w:space="0" w:color="auto"/>
        <w:left w:val="none" w:sz="0" w:space="0" w:color="auto"/>
        <w:bottom w:val="none" w:sz="0" w:space="0" w:color="auto"/>
        <w:right w:val="none" w:sz="0" w:space="0" w:color="auto"/>
      </w:divBdr>
    </w:div>
    <w:div w:id="1030448365">
      <w:bodyDiv w:val="1"/>
      <w:marLeft w:val="0"/>
      <w:marRight w:val="0"/>
      <w:marTop w:val="0"/>
      <w:marBottom w:val="0"/>
      <w:divBdr>
        <w:top w:val="none" w:sz="0" w:space="0" w:color="auto"/>
        <w:left w:val="none" w:sz="0" w:space="0" w:color="auto"/>
        <w:bottom w:val="none" w:sz="0" w:space="0" w:color="auto"/>
        <w:right w:val="none" w:sz="0" w:space="0" w:color="auto"/>
      </w:divBdr>
    </w:div>
    <w:div w:id="1053039863">
      <w:bodyDiv w:val="1"/>
      <w:marLeft w:val="0"/>
      <w:marRight w:val="0"/>
      <w:marTop w:val="0"/>
      <w:marBottom w:val="0"/>
      <w:divBdr>
        <w:top w:val="none" w:sz="0" w:space="0" w:color="auto"/>
        <w:left w:val="none" w:sz="0" w:space="0" w:color="auto"/>
        <w:bottom w:val="none" w:sz="0" w:space="0" w:color="auto"/>
        <w:right w:val="none" w:sz="0" w:space="0" w:color="auto"/>
      </w:divBdr>
    </w:div>
    <w:div w:id="1103038366">
      <w:bodyDiv w:val="1"/>
      <w:marLeft w:val="0"/>
      <w:marRight w:val="0"/>
      <w:marTop w:val="0"/>
      <w:marBottom w:val="0"/>
      <w:divBdr>
        <w:top w:val="none" w:sz="0" w:space="0" w:color="auto"/>
        <w:left w:val="none" w:sz="0" w:space="0" w:color="auto"/>
        <w:bottom w:val="none" w:sz="0" w:space="0" w:color="auto"/>
        <w:right w:val="none" w:sz="0" w:space="0" w:color="auto"/>
      </w:divBdr>
    </w:div>
    <w:div w:id="1108697970">
      <w:bodyDiv w:val="1"/>
      <w:marLeft w:val="0"/>
      <w:marRight w:val="0"/>
      <w:marTop w:val="0"/>
      <w:marBottom w:val="0"/>
      <w:divBdr>
        <w:top w:val="none" w:sz="0" w:space="0" w:color="auto"/>
        <w:left w:val="none" w:sz="0" w:space="0" w:color="auto"/>
        <w:bottom w:val="none" w:sz="0" w:space="0" w:color="auto"/>
        <w:right w:val="none" w:sz="0" w:space="0" w:color="auto"/>
      </w:divBdr>
    </w:div>
    <w:div w:id="1160732443">
      <w:bodyDiv w:val="1"/>
      <w:marLeft w:val="0"/>
      <w:marRight w:val="0"/>
      <w:marTop w:val="0"/>
      <w:marBottom w:val="0"/>
      <w:divBdr>
        <w:top w:val="none" w:sz="0" w:space="0" w:color="auto"/>
        <w:left w:val="none" w:sz="0" w:space="0" w:color="auto"/>
        <w:bottom w:val="none" w:sz="0" w:space="0" w:color="auto"/>
        <w:right w:val="none" w:sz="0" w:space="0" w:color="auto"/>
      </w:divBdr>
    </w:div>
    <w:div w:id="1177422953">
      <w:bodyDiv w:val="1"/>
      <w:marLeft w:val="0"/>
      <w:marRight w:val="0"/>
      <w:marTop w:val="0"/>
      <w:marBottom w:val="0"/>
      <w:divBdr>
        <w:top w:val="none" w:sz="0" w:space="0" w:color="auto"/>
        <w:left w:val="none" w:sz="0" w:space="0" w:color="auto"/>
        <w:bottom w:val="none" w:sz="0" w:space="0" w:color="auto"/>
        <w:right w:val="none" w:sz="0" w:space="0" w:color="auto"/>
      </w:divBdr>
    </w:div>
    <w:div w:id="1179925647">
      <w:bodyDiv w:val="1"/>
      <w:marLeft w:val="0"/>
      <w:marRight w:val="0"/>
      <w:marTop w:val="0"/>
      <w:marBottom w:val="0"/>
      <w:divBdr>
        <w:top w:val="none" w:sz="0" w:space="0" w:color="auto"/>
        <w:left w:val="none" w:sz="0" w:space="0" w:color="auto"/>
        <w:bottom w:val="none" w:sz="0" w:space="0" w:color="auto"/>
        <w:right w:val="none" w:sz="0" w:space="0" w:color="auto"/>
      </w:divBdr>
    </w:div>
    <w:div w:id="1450929828">
      <w:bodyDiv w:val="1"/>
      <w:marLeft w:val="0"/>
      <w:marRight w:val="0"/>
      <w:marTop w:val="0"/>
      <w:marBottom w:val="0"/>
      <w:divBdr>
        <w:top w:val="none" w:sz="0" w:space="0" w:color="auto"/>
        <w:left w:val="none" w:sz="0" w:space="0" w:color="auto"/>
        <w:bottom w:val="none" w:sz="0" w:space="0" w:color="auto"/>
        <w:right w:val="none" w:sz="0" w:space="0" w:color="auto"/>
      </w:divBdr>
    </w:div>
    <w:div w:id="1473059017">
      <w:bodyDiv w:val="1"/>
      <w:marLeft w:val="0"/>
      <w:marRight w:val="0"/>
      <w:marTop w:val="112"/>
      <w:marBottom w:val="0"/>
      <w:divBdr>
        <w:top w:val="none" w:sz="0" w:space="0" w:color="auto"/>
        <w:left w:val="none" w:sz="0" w:space="0" w:color="auto"/>
        <w:bottom w:val="none" w:sz="0" w:space="0" w:color="auto"/>
        <w:right w:val="none" w:sz="0" w:space="0" w:color="auto"/>
      </w:divBdr>
    </w:div>
    <w:div w:id="1531138499">
      <w:bodyDiv w:val="1"/>
      <w:marLeft w:val="0"/>
      <w:marRight w:val="0"/>
      <w:marTop w:val="0"/>
      <w:marBottom w:val="0"/>
      <w:divBdr>
        <w:top w:val="none" w:sz="0" w:space="0" w:color="auto"/>
        <w:left w:val="none" w:sz="0" w:space="0" w:color="auto"/>
        <w:bottom w:val="none" w:sz="0" w:space="0" w:color="auto"/>
        <w:right w:val="none" w:sz="0" w:space="0" w:color="auto"/>
      </w:divBdr>
    </w:div>
    <w:div w:id="1578511794">
      <w:bodyDiv w:val="1"/>
      <w:marLeft w:val="0"/>
      <w:marRight w:val="0"/>
      <w:marTop w:val="0"/>
      <w:marBottom w:val="0"/>
      <w:divBdr>
        <w:top w:val="none" w:sz="0" w:space="0" w:color="auto"/>
        <w:left w:val="none" w:sz="0" w:space="0" w:color="auto"/>
        <w:bottom w:val="none" w:sz="0" w:space="0" w:color="auto"/>
        <w:right w:val="none" w:sz="0" w:space="0" w:color="auto"/>
      </w:divBdr>
    </w:div>
    <w:div w:id="1578782919">
      <w:bodyDiv w:val="1"/>
      <w:marLeft w:val="0"/>
      <w:marRight w:val="0"/>
      <w:marTop w:val="0"/>
      <w:marBottom w:val="0"/>
      <w:divBdr>
        <w:top w:val="none" w:sz="0" w:space="0" w:color="auto"/>
        <w:left w:val="none" w:sz="0" w:space="0" w:color="auto"/>
        <w:bottom w:val="none" w:sz="0" w:space="0" w:color="auto"/>
        <w:right w:val="none" w:sz="0" w:space="0" w:color="auto"/>
      </w:divBdr>
    </w:div>
    <w:div w:id="1644768276">
      <w:bodyDiv w:val="1"/>
      <w:marLeft w:val="0"/>
      <w:marRight w:val="0"/>
      <w:marTop w:val="0"/>
      <w:marBottom w:val="0"/>
      <w:divBdr>
        <w:top w:val="none" w:sz="0" w:space="0" w:color="auto"/>
        <w:left w:val="none" w:sz="0" w:space="0" w:color="auto"/>
        <w:bottom w:val="none" w:sz="0" w:space="0" w:color="auto"/>
        <w:right w:val="none" w:sz="0" w:space="0" w:color="auto"/>
      </w:divBdr>
    </w:div>
    <w:div w:id="1666711679">
      <w:bodyDiv w:val="1"/>
      <w:marLeft w:val="0"/>
      <w:marRight w:val="0"/>
      <w:marTop w:val="0"/>
      <w:marBottom w:val="0"/>
      <w:divBdr>
        <w:top w:val="none" w:sz="0" w:space="0" w:color="auto"/>
        <w:left w:val="none" w:sz="0" w:space="0" w:color="auto"/>
        <w:bottom w:val="none" w:sz="0" w:space="0" w:color="auto"/>
        <w:right w:val="none" w:sz="0" w:space="0" w:color="auto"/>
      </w:divBdr>
    </w:div>
    <w:div w:id="1680157700">
      <w:bodyDiv w:val="1"/>
      <w:marLeft w:val="0"/>
      <w:marRight w:val="0"/>
      <w:marTop w:val="0"/>
      <w:marBottom w:val="0"/>
      <w:divBdr>
        <w:top w:val="none" w:sz="0" w:space="0" w:color="auto"/>
        <w:left w:val="none" w:sz="0" w:space="0" w:color="auto"/>
        <w:bottom w:val="none" w:sz="0" w:space="0" w:color="auto"/>
        <w:right w:val="none" w:sz="0" w:space="0" w:color="auto"/>
      </w:divBdr>
    </w:div>
    <w:div w:id="1707488251">
      <w:bodyDiv w:val="1"/>
      <w:marLeft w:val="0"/>
      <w:marRight w:val="0"/>
      <w:marTop w:val="0"/>
      <w:marBottom w:val="0"/>
      <w:divBdr>
        <w:top w:val="none" w:sz="0" w:space="0" w:color="auto"/>
        <w:left w:val="none" w:sz="0" w:space="0" w:color="auto"/>
        <w:bottom w:val="none" w:sz="0" w:space="0" w:color="auto"/>
        <w:right w:val="none" w:sz="0" w:space="0" w:color="auto"/>
      </w:divBdr>
    </w:div>
    <w:div w:id="1714885957">
      <w:bodyDiv w:val="1"/>
      <w:marLeft w:val="0"/>
      <w:marRight w:val="0"/>
      <w:marTop w:val="0"/>
      <w:marBottom w:val="0"/>
      <w:divBdr>
        <w:top w:val="none" w:sz="0" w:space="0" w:color="auto"/>
        <w:left w:val="none" w:sz="0" w:space="0" w:color="auto"/>
        <w:bottom w:val="none" w:sz="0" w:space="0" w:color="auto"/>
        <w:right w:val="none" w:sz="0" w:space="0" w:color="auto"/>
      </w:divBdr>
    </w:div>
    <w:div w:id="1729575859">
      <w:bodyDiv w:val="1"/>
      <w:marLeft w:val="0"/>
      <w:marRight w:val="0"/>
      <w:marTop w:val="0"/>
      <w:marBottom w:val="0"/>
      <w:divBdr>
        <w:top w:val="none" w:sz="0" w:space="0" w:color="auto"/>
        <w:left w:val="none" w:sz="0" w:space="0" w:color="auto"/>
        <w:bottom w:val="none" w:sz="0" w:space="0" w:color="auto"/>
        <w:right w:val="none" w:sz="0" w:space="0" w:color="auto"/>
      </w:divBdr>
    </w:div>
    <w:div w:id="1736197186">
      <w:bodyDiv w:val="1"/>
      <w:marLeft w:val="0"/>
      <w:marRight w:val="0"/>
      <w:marTop w:val="0"/>
      <w:marBottom w:val="0"/>
      <w:divBdr>
        <w:top w:val="none" w:sz="0" w:space="0" w:color="auto"/>
        <w:left w:val="none" w:sz="0" w:space="0" w:color="auto"/>
        <w:bottom w:val="none" w:sz="0" w:space="0" w:color="auto"/>
        <w:right w:val="none" w:sz="0" w:space="0" w:color="auto"/>
      </w:divBdr>
    </w:div>
    <w:div w:id="1759712611">
      <w:bodyDiv w:val="1"/>
      <w:marLeft w:val="0"/>
      <w:marRight w:val="0"/>
      <w:marTop w:val="0"/>
      <w:marBottom w:val="0"/>
      <w:divBdr>
        <w:top w:val="none" w:sz="0" w:space="0" w:color="auto"/>
        <w:left w:val="none" w:sz="0" w:space="0" w:color="auto"/>
        <w:bottom w:val="none" w:sz="0" w:space="0" w:color="auto"/>
        <w:right w:val="none" w:sz="0" w:space="0" w:color="auto"/>
      </w:divBdr>
    </w:div>
    <w:div w:id="1847204875">
      <w:bodyDiv w:val="1"/>
      <w:marLeft w:val="0"/>
      <w:marRight w:val="0"/>
      <w:marTop w:val="0"/>
      <w:marBottom w:val="0"/>
      <w:divBdr>
        <w:top w:val="none" w:sz="0" w:space="0" w:color="auto"/>
        <w:left w:val="none" w:sz="0" w:space="0" w:color="auto"/>
        <w:bottom w:val="none" w:sz="0" w:space="0" w:color="auto"/>
        <w:right w:val="none" w:sz="0" w:space="0" w:color="auto"/>
      </w:divBdr>
    </w:div>
    <w:div w:id="1932808098">
      <w:bodyDiv w:val="1"/>
      <w:marLeft w:val="0"/>
      <w:marRight w:val="0"/>
      <w:marTop w:val="0"/>
      <w:marBottom w:val="0"/>
      <w:divBdr>
        <w:top w:val="none" w:sz="0" w:space="0" w:color="auto"/>
        <w:left w:val="none" w:sz="0" w:space="0" w:color="auto"/>
        <w:bottom w:val="none" w:sz="0" w:space="0" w:color="auto"/>
        <w:right w:val="none" w:sz="0" w:space="0" w:color="auto"/>
      </w:divBdr>
    </w:div>
    <w:div w:id="1947157993">
      <w:bodyDiv w:val="1"/>
      <w:marLeft w:val="0"/>
      <w:marRight w:val="0"/>
      <w:marTop w:val="0"/>
      <w:marBottom w:val="0"/>
      <w:divBdr>
        <w:top w:val="none" w:sz="0" w:space="0" w:color="auto"/>
        <w:left w:val="none" w:sz="0" w:space="0" w:color="auto"/>
        <w:bottom w:val="none" w:sz="0" w:space="0" w:color="auto"/>
        <w:right w:val="none" w:sz="0" w:space="0" w:color="auto"/>
      </w:divBdr>
    </w:div>
    <w:div w:id="1997298689">
      <w:bodyDiv w:val="1"/>
      <w:marLeft w:val="0"/>
      <w:marRight w:val="0"/>
      <w:marTop w:val="0"/>
      <w:marBottom w:val="0"/>
      <w:divBdr>
        <w:top w:val="none" w:sz="0" w:space="0" w:color="auto"/>
        <w:left w:val="none" w:sz="0" w:space="0" w:color="auto"/>
        <w:bottom w:val="none" w:sz="0" w:space="0" w:color="auto"/>
        <w:right w:val="none" w:sz="0" w:space="0" w:color="auto"/>
      </w:divBdr>
    </w:div>
    <w:div w:id="2024284531">
      <w:bodyDiv w:val="1"/>
      <w:marLeft w:val="0"/>
      <w:marRight w:val="0"/>
      <w:marTop w:val="0"/>
      <w:marBottom w:val="0"/>
      <w:divBdr>
        <w:top w:val="none" w:sz="0" w:space="0" w:color="auto"/>
        <w:left w:val="none" w:sz="0" w:space="0" w:color="auto"/>
        <w:bottom w:val="none" w:sz="0" w:space="0" w:color="auto"/>
        <w:right w:val="none" w:sz="0" w:space="0" w:color="auto"/>
      </w:divBdr>
    </w:div>
    <w:div w:id="2025009088">
      <w:bodyDiv w:val="1"/>
      <w:marLeft w:val="0"/>
      <w:marRight w:val="0"/>
      <w:marTop w:val="0"/>
      <w:marBottom w:val="0"/>
      <w:divBdr>
        <w:top w:val="none" w:sz="0" w:space="0" w:color="auto"/>
        <w:left w:val="none" w:sz="0" w:space="0" w:color="auto"/>
        <w:bottom w:val="none" w:sz="0" w:space="0" w:color="auto"/>
        <w:right w:val="none" w:sz="0" w:space="0" w:color="auto"/>
      </w:divBdr>
    </w:div>
    <w:div w:id="2036690355">
      <w:bodyDiv w:val="1"/>
      <w:marLeft w:val="0"/>
      <w:marRight w:val="0"/>
      <w:marTop w:val="0"/>
      <w:marBottom w:val="0"/>
      <w:divBdr>
        <w:top w:val="none" w:sz="0" w:space="0" w:color="auto"/>
        <w:left w:val="none" w:sz="0" w:space="0" w:color="auto"/>
        <w:bottom w:val="none" w:sz="0" w:space="0" w:color="auto"/>
        <w:right w:val="none" w:sz="0" w:space="0" w:color="auto"/>
      </w:divBdr>
    </w:div>
    <w:div w:id="2113669947">
      <w:bodyDiv w:val="1"/>
      <w:marLeft w:val="0"/>
      <w:marRight w:val="0"/>
      <w:marTop w:val="0"/>
      <w:marBottom w:val="0"/>
      <w:divBdr>
        <w:top w:val="none" w:sz="0" w:space="0" w:color="auto"/>
        <w:left w:val="none" w:sz="0" w:space="0" w:color="auto"/>
        <w:bottom w:val="none" w:sz="0" w:space="0" w:color="auto"/>
        <w:right w:val="none" w:sz="0" w:space="0" w:color="auto"/>
      </w:divBdr>
    </w:div>
    <w:div w:id="2123456013">
      <w:bodyDiv w:val="1"/>
      <w:marLeft w:val="0"/>
      <w:marRight w:val="0"/>
      <w:marTop w:val="0"/>
      <w:marBottom w:val="0"/>
      <w:divBdr>
        <w:top w:val="none" w:sz="0" w:space="0" w:color="auto"/>
        <w:left w:val="none" w:sz="0" w:space="0" w:color="auto"/>
        <w:bottom w:val="none" w:sz="0" w:space="0" w:color="auto"/>
        <w:right w:val="none" w:sz="0" w:space="0" w:color="auto"/>
      </w:divBdr>
    </w:div>
    <w:div w:id="2141192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6.emf"/><Relationship Id="rId21" Type="http://schemas.openxmlformats.org/officeDocument/2006/relationships/image" Target="media/image11.png"/><Relationship Id="rId42" Type="http://schemas.openxmlformats.org/officeDocument/2006/relationships/image" Target="media/image31.png"/><Relationship Id="rId63" Type="http://schemas.openxmlformats.org/officeDocument/2006/relationships/image" Target="media/image52.emf"/><Relationship Id="rId84" Type="http://schemas.openxmlformats.org/officeDocument/2006/relationships/image" Target="media/image73.png"/><Relationship Id="rId138" Type="http://schemas.openxmlformats.org/officeDocument/2006/relationships/hyperlink" Target="https://zhuanlan.zhihu.com/p/337205711" TargetMode="External"/><Relationship Id="rId107" Type="http://schemas.openxmlformats.org/officeDocument/2006/relationships/image" Target="media/image96.emf"/><Relationship Id="rId11" Type="http://schemas.openxmlformats.org/officeDocument/2006/relationships/image" Target="media/image2.jpeg"/><Relationship Id="rId32" Type="http://schemas.openxmlformats.org/officeDocument/2006/relationships/hyperlink" Target="https://www.elecard.com" TargetMode="External"/><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image" Target="media/image84.emf"/><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102.png"/><Relationship Id="rId118" Type="http://schemas.openxmlformats.org/officeDocument/2006/relationships/image" Target="media/image107.emf"/><Relationship Id="rId134" Type="http://schemas.openxmlformats.org/officeDocument/2006/relationships/image" Target="media/image123.png"/><Relationship Id="rId139" Type="http://schemas.openxmlformats.org/officeDocument/2006/relationships/hyperlink" Target="https://www.cabidigitallibrary.org/doi/pdf/10.5555/20220168274" TargetMode="External"/><Relationship Id="rId80" Type="http://schemas.openxmlformats.org/officeDocument/2006/relationships/image" Target="media/image69.png"/><Relationship Id="rId85" Type="http://schemas.openxmlformats.org/officeDocument/2006/relationships/image" Target="media/image74.emf"/><Relationship Id="rId150" Type="http://schemas.openxmlformats.org/officeDocument/2006/relationships/theme" Target="theme/theme1.xml"/><Relationship Id="rId12" Type="http://schemas.openxmlformats.org/officeDocument/2006/relationships/image" Target="media/image3.jpeg"/><Relationship Id="rId17" Type="http://schemas.openxmlformats.org/officeDocument/2006/relationships/image" Target="media/image7.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emf"/><Relationship Id="rId96" Type="http://schemas.openxmlformats.org/officeDocument/2006/relationships/image" Target="media/image85.png"/><Relationship Id="rId140" Type="http://schemas.openxmlformats.org/officeDocument/2006/relationships/hyperlink" Target="https://ieeexplore.ieee.org/document/1637509" TargetMode="External"/><Relationship Id="rId145" Type="http://schemas.openxmlformats.org/officeDocument/2006/relationships/hyperlink" Target="https://zhuanlan.zhihu.com/p/27896239"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3" Type="http://schemas.openxmlformats.org/officeDocument/2006/relationships/hyperlink" Target="https://support.apple.com/zh-tw/116944" TargetMode="External"/><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emf"/><Relationship Id="rId141" Type="http://schemas.openxmlformats.org/officeDocument/2006/relationships/hyperlink" Target="https://www.mathworks.com/matlabcentral/fileexchange/55901-h-264-baseline-codec-v2?s_tid=srchtitle" TargetMode="External"/><Relationship Id="rId146" Type="http://schemas.openxmlformats.org/officeDocument/2006/relationships/hyperlink" Target="https://course.ece.cmu.edu/~ee899/project/deepak_mid.htm" TargetMode="Externa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emf"/><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emf"/><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emf"/><Relationship Id="rId136" Type="http://schemas.openxmlformats.org/officeDocument/2006/relationships/image" Target="media/image125.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emf"/><Relationship Id="rId105" Type="http://schemas.openxmlformats.org/officeDocument/2006/relationships/image" Target="media/image94.emf"/><Relationship Id="rId126" Type="http://schemas.openxmlformats.org/officeDocument/2006/relationships/image" Target="media/image115.png"/><Relationship Id="rId147" Type="http://schemas.openxmlformats.org/officeDocument/2006/relationships/hyperlink" Target="https://www.vcodex.com/h264avc-context-adaptive-binary-arithmetic-coding-cabac" TargetMode="External"/><Relationship Id="rId8" Type="http://schemas.openxmlformats.org/officeDocument/2006/relationships/footer" Target="footer1.xml"/><Relationship Id="rId51" Type="http://schemas.openxmlformats.org/officeDocument/2006/relationships/image" Target="media/image40.emf"/><Relationship Id="rId72" Type="http://schemas.openxmlformats.org/officeDocument/2006/relationships/image" Target="media/image61.png"/><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image" Target="media/image110.png"/><Relationship Id="rId142" Type="http://schemas.openxmlformats.org/officeDocument/2006/relationships/hyperlink" Target="https://www.itu.int/rec/T-REC-H.264-202108-I/en" TargetMode="Externa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emf"/><Relationship Id="rId137" Type="http://schemas.openxmlformats.org/officeDocument/2006/relationships/image" Target="media/image126.png"/><Relationship Id="rId20" Type="http://schemas.openxmlformats.org/officeDocument/2006/relationships/image" Target="media/image10.png"/><Relationship Id="rId41" Type="http://schemas.openxmlformats.org/officeDocument/2006/relationships/image" Target="media/image30.png"/><Relationship Id="rId62" Type="http://schemas.openxmlformats.org/officeDocument/2006/relationships/image" Target="media/image51.emf"/><Relationship Id="rId83" Type="http://schemas.openxmlformats.org/officeDocument/2006/relationships/image" Target="media/image72.png"/><Relationship Id="rId88" Type="http://schemas.openxmlformats.org/officeDocument/2006/relationships/image" Target="media/image77.emf"/><Relationship Id="rId111" Type="http://schemas.openxmlformats.org/officeDocument/2006/relationships/image" Target="media/image100.png"/><Relationship Id="rId132" Type="http://schemas.openxmlformats.org/officeDocument/2006/relationships/image" Target="media/image121.png"/><Relationship Id="rId15" Type="http://schemas.openxmlformats.org/officeDocument/2006/relationships/image" Target="media/image5.png"/><Relationship Id="rId36" Type="http://schemas.openxmlformats.org/officeDocument/2006/relationships/image" Target="media/image25.emf"/><Relationship Id="rId57" Type="http://schemas.openxmlformats.org/officeDocument/2006/relationships/image" Target="media/image46.png"/><Relationship Id="rId106" Type="http://schemas.openxmlformats.org/officeDocument/2006/relationships/image" Target="media/image95.emf"/><Relationship Id="rId127" Type="http://schemas.openxmlformats.org/officeDocument/2006/relationships/image" Target="media/image116.png"/><Relationship Id="rId10" Type="http://schemas.openxmlformats.org/officeDocument/2006/relationships/image" Target="media/image1.png"/><Relationship Id="rId31" Type="http://schemas.openxmlformats.org/officeDocument/2006/relationships/image" Target="media/image21.png"/><Relationship Id="rId52" Type="http://schemas.openxmlformats.org/officeDocument/2006/relationships/image" Target="media/image41.emf"/><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hyperlink" Target="https://github.com/leandromoreira/digital_video_introduction/blob/master/README-cn.md" TargetMode="External"/><Relationship Id="rId148" Type="http://schemas.openxmlformats.org/officeDocument/2006/relationships/hyperlink" Target="https://blog.csdn.net/yu_yuan_1314/article/details/8990619" TargetMode="Externa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16.png"/><Relationship Id="rId47" Type="http://schemas.openxmlformats.org/officeDocument/2006/relationships/image" Target="media/image36.png"/><Relationship Id="rId68" Type="http://schemas.openxmlformats.org/officeDocument/2006/relationships/image" Target="media/image57.emf"/><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6" Type="http://schemas.openxmlformats.org/officeDocument/2006/relationships/image" Target="media/image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hyperlink" Target="https://yasoob.me/posts/understanding-and-writing-jpeg-decoder-in-python/" TargetMode="External"/><Relationship Id="rId90" Type="http://schemas.openxmlformats.org/officeDocument/2006/relationships/image" Target="media/image79.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bg2">
            <a:alpha val="40000"/>
          </a:schemeClr>
        </a:solidFill>
        <a:ln w="6350">
          <a:noFill/>
        </a:ln>
      </a:spPr>
      <a:bodyPr rot="0" spcFirstLastPara="0" vertOverflow="overflow" horzOverflow="overflow" vert="horz" wrap="square" lIns="91440" tIns="108000" rIns="91440" bIns="0" numCol="1" spcCol="0" rtlCol="0" fromWordArt="0" anchor="t" anchorCtr="0" forceAA="0" compatLnSpc="1">
        <a:prstTxWarp prst="textNoShape">
          <a:avLst/>
        </a:prstTxWarp>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894A9D-6DBA-410D-9A6C-458253CB45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83</Pages>
  <Words>10661</Words>
  <Characters>60770</Characters>
  <Application>Microsoft Office Word</Application>
  <DocSecurity>0</DocSecurity>
  <Lines>506</Lines>
  <Paragraphs>142</Paragraphs>
  <ScaleCrop>false</ScaleCrop>
  <Company>NTU</Company>
  <LinksUpToDate>false</LinksUpToDate>
  <CharactersWithSpaces>71289</CharactersWithSpaces>
  <SharedDoc>false</SharedDoc>
  <HLinks>
    <vt:vector size="360" baseType="variant">
      <vt:variant>
        <vt:i4>1900596</vt:i4>
      </vt:variant>
      <vt:variant>
        <vt:i4>724</vt:i4>
      </vt:variant>
      <vt:variant>
        <vt:i4>0</vt:i4>
      </vt:variant>
      <vt:variant>
        <vt:i4>5</vt:i4>
      </vt:variant>
      <vt:variant>
        <vt:lpwstr>http://www.ece.uiuc.edu/pubs/ref_guides/ieee.html</vt:lpwstr>
      </vt:variant>
      <vt:variant>
        <vt:lpwstr/>
      </vt:variant>
      <vt:variant>
        <vt:i4>4063299</vt:i4>
      </vt:variant>
      <vt:variant>
        <vt:i4>373</vt:i4>
      </vt:variant>
      <vt:variant>
        <vt:i4>0</vt:i4>
      </vt:variant>
      <vt:variant>
        <vt:i4>5</vt:i4>
      </vt:variant>
      <vt:variant>
        <vt:lpwstr>http://www.comm.ntu.edu.tw/form.php</vt:lpwstr>
      </vt:variant>
      <vt:variant>
        <vt:lpwstr>3</vt:lpwstr>
      </vt:variant>
      <vt:variant>
        <vt:i4>2031671</vt:i4>
      </vt:variant>
      <vt:variant>
        <vt:i4>350</vt:i4>
      </vt:variant>
      <vt:variant>
        <vt:i4>0</vt:i4>
      </vt:variant>
      <vt:variant>
        <vt:i4>5</vt:i4>
      </vt:variant>
      <vt:variant>
        <vt:lpwstr/>
      </vt:variant>
      <vt:variant>
        <vt:lpwstr>_Toc195517234</vt:lpwstr>
      </vt:variant>
      <vt:variant>
        <vt:i4>2031671</vt:i4>
      </vt:variant>
      <vt:variant>
        <vt:i4>344</vt:i4>
      </vt:variant>
      <vt:variant>
        <vt:i4>0</vt:i4>
      </vt:variant>
      <vt:variant>
        <vt:i4>5</vt:i4>
      </vt:variant>
      <vt:variant>
        <vt:lpwstr/>
      </vt:variant>
      <vt:variant>
        <vt:lpwstr>_Toc195517233</vt:lpwstr>
      </vt:variant>
      <vt:variant>
        <vt:i4>1900597</vt:i4>
      </vt:variant>
      <vt:variant>
        <vt:i4>335</vt:i4>
      </vt:variant>
      <vt:variant>
        <vt:i4>0</vt:i4>
      </vt:variant>
      <vt:variant>
        <vt:i4>5</vt:i4>
      </vt:variant>
      <vt:variant>
        <vt:lpwstr/>
      </vt:variant>
      <vt:variant>
        <vt:lpwstr>_Toc195517013</vt:lpwstr>
      </vt:variant>
      <vt:variant>
        <vt:i4>1900597</vt:i4>
      </vt:variant>
      <vt:variant>
        <vt:i4>329</vt:i4>
      </vt:variant>
      <vt:variant>
        <vt:i4>0</vt:i4>
      </vt:variant>
      <vt:variant>
        <vt:i4>5</vt:i4>
      </vt:variant>
      <vt:variant>
        <vt:lpwstr/>
      </vt:variant>
      <vt:variant>
        <vt:lpwstr>_Toc195517012</vt:lpwstr>
      </vt:variant>
      <vt:variant>
        <vt:i4>1900597</vt:i4>
      </vt:variant>
      <vt:variant>
        <vt:i4>323</vt:i4>
      </vt:variant>
      <vt:variant>
        <vt:i4>0</vt:i4>
      </vt:variant>
      <vt:variant>
        <vt:i4>5</vt:i4>
      </vt:variant>
      <vt:variant>
        <vt:lpwstr/>
      </vt:variant>
      <vt:variant>
        <vt:lpwstr>_Toc195517011</vt:lpwstr>
      </vt:variant>
      <vt:variant>
        <vt:i4>1900597</vt:i4>
      </vt:variant>
      <vt:variant>
        <vt:i4>317</vt:i4>
      </vt:variant>
      <vt:variant>
        <vt:i4>0</vt:i4>
      </vt:variant>
      <vt:variant>
        <vt:i4>5</vt:i4>
      </vt:variant>
      <vt:variant>
        <vt:lpwstr/>
      </vt:variant>
      <vt:variant>
        <vt:lpwstr>_Toc195517010</vt:lpwstr>
      </vt:variant>
      <vt:variant>
        <vt:i4>1835061</vt:i4>
      </vt:variant>
      <vt:variant>
        <vt:i4>311</vt:i4>
      </vt:variant>
      <vt:variant>
        <vt:i4>0</vt:i4>
      </vt:variant>
      <vt:variant>
        <vt:i4>5</vt:i4>
      </vt:variant>
      <vt:variant>
        <vt:lpwstr/>
      </vt:variant>
      <vt:variant>
        <vt:lpwstr>_Toc195517009</vt:lpwstr>
      </vt:variant>
      <vt:variant>
        <vt:i4>1835061</vt:i4>
      </vt:variant>
      <vt:variant>
        <vt:i4>305</vt:i4>
      </vt:variant>
      <vt:variant>
        <vt:i4>0</vt:i4>
      </vt:variant>
      <vt:variant>
        <vt:i4>5</vt:i4>
      </vt:variant>
      <vt:variant>
        <vt:lpwstr/>
      </vt:variant>
      <vt:variant>
        <vt:lpwstr>_Toc195517008</vt:lpwstr>
      </vt:variant>
      <vt:variant>
        <vt:i4>1835061</vt:i4>
      </vt:variant>
      <vt:variant>
        <vt:i4>299</vt:i4>
      </vt:variant>
      <vt:variant>
        <vt:i4>0</vt:i4>
      </vt:variant>
      <vt:variant>
        <vt:i4>5</vt:i4>
      </vt:variant>
      <vt:variant>
        <vt:lpwstr/>
      </vt:variant>
      <vt:variant>
        <vt:lpwstr>_Toc195517007</vt:lpwstr>
      </vt:variant>
      <vt:variant>
        <vt:i4>1835061</vt:i4>
      </vt:variant>
      <vt:variant>
        <vt:i4>293</vt:i4>
      </vt:variant>
      <vt:variant>
        <vt:i4>0</vt:i4>
      </vt:variant>
      <vt:variant>
        <vt:i4>5</vt:i4>
      </vt:variant>
      <vt:variant>
        <vt:lpwstr/>
      </vt:variant>
      <vt:variant>
        <vt:lpwstr>_Toc195517006</vt:lpwstr>
      </vt:variant>
      <vt:variant>
        <vt:i4>1835061</vt:i4>
      </vt:variant>
      <vt:variant>
        <vt:i4>287</vt:i4>
      </vt:variant>
      <vt:variant>
        <vt:i4>0</vt:i4>
      </vt:variant>
      <vt:variant>
        <vt:i4>5</vt:i4>
      </vt:variant>
      <vt:variant>
        <vt:lpwstr/>
      </vt:variant>
      <vt:variant>
        <vt:lpwstr>_Toc195517005</vt:lpwstr>
      </vt:variant>
      <vt:variant>
        <vt:i4>1835061</vt:i4>
      </vt:variant>
      <vt:variant>
        <vt:i4>281</vt:i4>
      </vt:variant>
      <vt:variant>
        <vt:i4>0</vt:i4>
      </vt:variant>
      <vt:variant>
        <vt:i4>5</vt:i4>
      </vt:variant>
      <vt:variant>
        <vt:lpwstr/>
      </vt:variant>
      <vt:variant>
        <vt:lpwstr>_Toc195517004</vt:lpwstr>
      </vt:variant>
      <vt:variant>
        <vt:i4>1835061</vt:i4>
      </vt:variant>
      <vt:variant>
        <vt:i4>275</vt:i4>
      </vt:variant>
      <vt:variant>
        <vt:i4>0</vt:i4>
      </vt:variant>
      <vt:variant>
        <vt:i4>5</vt:i4>
      </vt:variant>
      <vt:variant>
        <vt:lpwstr/>
      </vt:variant>
      <vt:variant>
        <vt:lpwstr>_Toc195517003</vt:lpwstr>
      </vt:variant>
      <vt:variant>
        <vt:i4>1835061</vt:i4>
      </vt:variant>
      <vt:variant>
        <vt:i4>269</vt:i4>
      </vt:variant>
      <vt:variant>
        <vt:i4>0</vt:i4>
      </vt:variant>
      <vt:variant>
        <vt:i4>5</vt:i4>
      </vt:variant>
      <vt:variant>
        <vt:lpwstr/>
      </vt:variant>
      <vt:variant>
        <vt:lpwstr>_Toc195517002</vt:lpwstr>
      </vt:variant>
      <vt:variant>
        <vt:i4>1835061</vt:i4>
      </vt:variant>
      <vt:variant>
        <vt:i4>263</vt:i4>
      </vt:variant>
      <vt:variant>
        <vt:i4>0</vt:i4>
      </vt:variant>
      <vt:variant>
        <vt:i4>5</vt:i4>
      </vt:variant>
      <vt:variant>
        <vt:lpwstr/>
      </vt:variant>
      <vt:variant>
        <vt:lpwstr>_Toc195517001</vt:lpwstr>
      </vt:variant>
      <vt:variant>
        <vt:i4>1835061</vt:i4>
      </vt:variant>
      <vt:variant>
        <vt:i4>257</vt:i4>
      </vt:variant>
      <vt:variant>
        <vt:i4>0</vt:i4>
      </vt:variant>
      <vt:variant>
        <vt:i4>5</vt:i4>
      </vt:variant>
      <vt:variant>
        <vt:lpwstr/>
      </vt:variant>
      <vt:variant>
        <vt:lpwstr>_Toc195517000</vt:lpwstr>
      </vt:variant>
      <vt:variant>
        <vt:i4>1310780</vt:i4>
      </vt:variant>
      <vt:variant>
        <vt:i4>251</vt:i4>
      </vt:variant>
      <vt:variant>
        <vt:i4>0</vt:i4>
      </vt:variant>
      <vt:variant>
        <vt:i4>5</vt:i4>
      </vt:variant>
      <vt:variant>
        <vt:lpwstr/>
      </vt:variant>
      <vt:variant>
        <vt:lpwstr>_Toc195516999</vt:lpwstr>
      </vt:variant>
      <vt:variant>
        <vt:i4>1703995</vt:i4>
      </vt:variant>
      <vt:variant>
        <vt:i4>242</vt:i4>
      </vt:variant>
      <vt:variant>
        <vt:i4>0</vt:i4>
      </vt:variant>
      <vt:variant>
        <vt:i4>5</vt:i4>
      </vt:variant>
      <vt:variant>
        <vt:lpwstr/>
      </vt:variant>
      <vt:variant>
        <vt:lpwstr>_Toc195365920</vt:lpwstr>
      </vt:variant>
      <vt:variant>
        <vt:i4>1638459</vt:i4>
      </vt:variant>
      <vt:variant>
        <vt:i4>236</vt:i4>
      </vt:variant>
      <vt:variant>
        <vt:i4>0</vt:i4>
      </vt:variant>
      <vt:variant>
        <vt:i4>5</vt:i4>
      </vt:variant>
      <vt:variant>
        <vt:lpwstr/>
      </vt:variant>
      <vt:variant>
        <vt:lpwstr>_Toc195365919</vt:lpwstr>
      </vt:variant>
      <vt:variant>
        <vt:i4>1638459</vt:i4>
      </vt:variant>
      <vt:variant>
        <vt:i4>230</vt:i4>
      </vt:variant>
      <vt:variant>
        <vt:i4>0</vt:i4>
      </vt:variant>
      <vt:variant>
        <vt:i4>5</vt:i4>
      </vt:variant>
      <vt:variant>
        <vt:lpwstr/>
      </vt:variant>
      <vt:variant>
        <vt:lpwstr>_Toc195365918</vt:lpwstr>
      </vt:variant>
      <vt:variant>
        <vt:i4>1638459</vt:i4>
      </vt:variant>
      <vt:variant>
        <vt:i4>224</vt:i4>
      </vt:variant>
      <vt:variant>
        <vt:i4>0</vt:i4>
      </vt:variant>
      <vt:variant>
        <vt:i4>5</vt:i4>
      </vt:variant>
      <vt:variant>
        <vt:lpwstr/>
      </vt:variant>
      <vt:variant>
        <vt:lpwstr>_Toc195365917</vt:lpwstr>
      </vt:variant>
      <vt:variant>
        <vt:i4>1638459</vt:i4>
      </vt:variant>
      <vt:variant>
        <vt:i4>218</vt:i4>
      </vt:variant>
      <vt:variant>
        <vt:i4>0</vt:i4>
      </vt:variant>
      <vt:variant>
        <vt:i4>5</vt:i4>
      </vt:variant>
      <vt:variant>
        <vt:lpwstr/>
      </vt:variant>
      <vt:variant>
        <vt:lpwstr>_Toc195365916</vt:lpwstr>
      </vt:variant>
      <vt:variant>
        <vt:i4>1638459</vt:i4>
      </vt:variant>
      <vt:variant>
        <vt:i4>212</vt:i4>
      </vt:variant>
      <vt:variant>
        <vt:i4>0</vt:i4>
      </vt:variant>
      <vt:variant>
        <vt:i4>5</vt:i4>
      </vt:variant>
      <vt:variant>
        <vt:lpwstr/>
      </vt:variant>
      <vt:variant>
        <vt:lpwstr>_Toc195365915</vt:lpwstr>
      </vt:variant>
      <vt:variant>
        <vt:i4>1638459</vt:i4>
      </vt:variant>
      <vt:variant>
        <vt:i4>206</vt:i4>
      </vt:variant>
      <vt:variant>
        <vt:i4>0</vt:i4>
      </vt:variant>
      <vt:variant>
        <vt:i4>5</vt:i4>
      </vt:variant>
      <vt:variant>
        <vt:lpwstr/>
      </vt:variant>
      <vt:variant>
        <vt:lpwstr>_Toc195365914</vt:lpwstr>
      </vt:variant>
      <vt:variant>
        <vt:i4>1638459</vt:i4>
      </vt:variant>
      <vt:variant>
        <vt:i4>200</vt:i4>
      </vt:variant>
      <vt:variant>
        <vt:i4>0</vt:i4>
      </vt:variant>
      <vt:variant>
        <vt:i4>5</vt:i4>
      </vt:variant>
      <vt:variant>
        <vt:lpwstr/>
      </vt:variant>
      <vt:variant>
        <vt:lpwstr>_Toc195365913</vt:lpwstr>
      </vt:variant>
      <vt:variant>
        <vt:i4>1638459</vt:i4>
      </vt:variant>
      <vt:variant>
        <vt:i4>194</vt:i4>
      </vt:variant>
      <vt:variant>
        <vt:i4>0</vt:i4>
      </vt:variant>
      <vt:variant>
        <vt:i4>5</vt:i4>
      </vt:variant>
      <vt:variant>
        <vt:lpwstr/>
      </vt:variant>
      <vt:variant>
        <vt:lpwstr>_Toc195365912</vt:lpwstr>
      </vt:variant>
      <vt:variant>
        <vt:i4>1638459</vt:i4>
      </vt:variant>
      <vt:variant>
        <vt:i4>188</vt:i4>
      </vt:variant>
      <vt:variant>
        <vt:i4>0</vt:i4>
      </vt:variant>
      <vt:variant>
        <vt:i4>5</vt:i4>
      </vt:variant>
      <vt:variant>
        <vt:lpwstr/>
      </vt:variant>
      <vt:variant>
        <vt:lpwstr>_Toc195365911</vt:lpwstr>
      </vt:variant>
      <vt:variant>
        <vt:i4>1638459</vt:i4>
      </vt:variant>
      <vt:variant>
        <vt:i4>182</vt:i4>
      </vt:variant>
      <vt:variant>
        <vt:i4>0</vt:i4>
      </vt:variant>
      <vt:variant>
        <vt:i4>5</vt:i4>
      </vt:variant>
      <vt:variant>
        <vt:lpwstr/>
      </vt:variant>
      <vt:variant>
        <vt:lpwstr>_Toc195365910</vt:lpwstr>
      </vt:variant>
      <vt:variant>
        <vt:i4>1572923</vt:i4>
      </vt:variant>
      <vt:variant>
        <vt:i4>176</vt:i4>
      </vt:variant>
      <vt:variant>
        <vt:i4>0</vt:i4>
      </vt:variant>
      <vt:variant>
        <vt:i4>5</vt:i4>
      </vt:variant>
      <vt:variant>
        <vt:lpwstr/>
      </vt:variant>
      <vt:variant>
        <vt:lpwstr>_Toc195365909</vt:lpwstr>
      </vt:variant>
      <vt:variant>
        <vt:i4>1572923</vt:i4>
      </vt:variant>
      <vt:variant>
        <vt:i4>170</vt:i4>
      </vt:variant>
      <vt:variant>
        <vt:i4>0</vt:i4>
      </vt:variant>
      <vt:variant>
        <vt:i4>5</vt:i4>
      </vt:variant>
      <vt:variant>
        <vt:lpwstr/>
      </vt:variant>
      <vt:variant>
        <vt:lpwstr>_Toc195365908</vt:lpwstr>
      </vt:variant>
      <vt:variant>
        <vt:i4>1572923</vt:i4>
      </vt:variant>
      <vt:variant>
        <vt:i4>164</vt:i4>
      </vt:variant>
      <vt:variant>
        <vt:i4>0</vt:i4>
      </vt:variant>
      <vt:variant>
        <vt:i4>5</vt:i4>
      </vt:variant>
      <vt:variant>
        <vt:lpwstr/>
      </vt:variant>
      <vt:variant>
        <vt:lpwstr>_Toc195365907</vt:lpwstr>
      </vt:variant>
      <vt:variant>
        <vt:i4>1572923</vt:i4>
      </vt:variant>
      <vt:variant>
        <vt:i4>158</vt:i4>
      </vt:variant>
      <vt:variant>
        <vt:i4>0</vt:i4>
      </vt:variant>
      <vt:variant>
        <vt:i4>5</vt:i4>
      </vt:variant>
      <vt:variant>
        <vt:lpwstr/>
      </vt:variant>
      <vt:variant>
        <vt:lpwstr>_Toc195365906</vt:lpwstr>
      </vt:variant>
      <vt:variant>
        <vt:i4>1572923</vt:i4>
      </vt:variant>
      <vt:variant>
        <vt:i4>152</vt:i4>
      </vt:variant>
      <vt:variant>
        <vt:i4>0</vt:i4>
      </vt:variant>
      <vt:variant>
        <vt:i4>5</vt:i4>
      </vt:variant>
      <vt:variant>
        <vt:lpwstr/>
      </vt:variant>
      <vt:variant>
        <vt:lpwstr>_Toc195365905</vt:lpwstr>
      </vt:variant>
      <vt:variant>
        <vt:i4>1572923</vt:i4>
      </vt:variant>
      <vt:variant>
        <vt:i4>146</vt:i4>
      </vt:variant>
      <vt:variant>
        <vt:i4>0</vt:i4>
      </vt:variant>
      <vt:variant>
        <vt:i4>5</vt:i4>
      </vt:variant>
      <vt:variant>
        <vt:lpwstr/>
      </vt:variant>
      <vt:variant>
        <vt:lpwstr>_Toc195365904</vt:lpwstr>
      </vt:variant>
      <vt:variant>
        <vt:i4>1572923</vt:i4>
      </vt:variant>
      <vt:variant>
        <vt:i4>140</vt:i4>
      </vt:variant>
      <vt:variant>
        <vt:i4>0</vt:i4>
      </vt:variant>
      <vt:variant>
        <vt:i4>5</vt:i4>
      </vt:variant>
      <vt:variant>
        <vt:lpwstr/>
      </vt:variant>
      <vt:variant>
        <vt:lpwstr>_Toc195365903</vt:lpwstr>
      </vt:variant>
      <vt:variant>
        <vt:i4>1572923</vt:i4>
      </vt:variant>
      <vt:variant>
        <vt:i4>134</vt:i4>
      </vt:variant>
      <vt:variant>
        <vt:i4>0</vt:i4>
      </vt:variant>
      <vt:variant>
        <vt:i4>5</vt:i4>
      </vt:variant>
      <vt:variant>
        <vt:lpwstr/>
      </vt:variant>
      <vt:variant>
        <vt:lpwstr>_Toc195365902</vt:lpwstr>
      </vt:variant>
      <vt:variant>
        <vt:i4>1572923</vt:i4>
      </vt:variant>
      <vt:variant>
        <vt:i4>128</vt:i4>
      </vt:variant>
      <vt:variant>
        <vt:i4>0</vt:i4>
      </vt:variant>
      <vt:variant>
        <vt:i4>5</vt:i4>
      </vt:variant>
      <vt:variant>
        <vt:lpwstr/>
      </vt:variant>
      <vt:variant>
        <vt:lpwstr>_Toc195365901</vt:lpwstr>
      </vt:variant>
      <vt:variant>
        <vt:i4>1572923</vt:i4>
      </vt:variant>
      <vt:variant>
        <vt:i4>122</vt:i4>
      </vt:variant>
      <vt:variant>
        <vt:i4>0</vt:i4>
      </vt:variant>
      <vt:variant>
        <vt:i4>5</vt:i4>
      </vt:variant>
      <vt:variant>
        <vt:lpwstr/>
      </vt:variant>
      <vt:variant>
        <vt:lpwstr>_Toc195365900</vt:lpwstr>
      </vt:variant>
      <vt:variant>
        <vt:i4>1114170</vt:i4>
      </vt:variant>
      <vt:variant>
        <vt:i4>116</vt:i4>
      </vt:variant>
      <vt:variant>
        <vt:i4>0</vt:i4>
      </vt:variant>
      <vt:variant>
        <vt:i4>5</vt:i4>
      </vt:variant>
      <vt:variant>
        <vt:lpwstr/>
      </vt:variant>
      <vt:variant>
        <vt:lpwstr>_Toc195365899</vt:lpwstr>
      </vt:variant>
      <vt:variant>
        <vt:i4>1114170</vt:i4>
      </vt:variant>
      <vt:variant>
        <vt:i4>110</vt:i4>
      </vt:variant>
      <vt:variant>
        <vt:i4>0</vt:i4>
      </vt:variant>
      <vt:variant>
        <vt:i4>5</vt:i4>
      </vt:variant>
      <vt:variant>
        <vt:lpwstr/>
      </vt:variant>
      <vt:variant>
        <vt:lpwstr>_Toc195365898</vt:lpwstr>
      </vt:variant>
      <vt:variant>
        <vt:i4>1114170</vt:i4>
      </vt:variant>
      <vt:variant>
        <vt:i4>104</vt:i4>
      </vt:variant>
      <vt:variant>
        <vt:i4>0</vt:i4>
      </vt:variant>
      <vt:variant>
        <vt:i4>5</vt:i4>
      </vt:variant>
      <vt:variant>
        <vt:lpwstr/>
      </vt:variant>
      <vt:variant>
        <vt:lpwstr>_Toc195365897</vt:lpwstr>
      </vt:variant>
      <vt:variant>
        <vt:i4>1114170</vt:i4>
      </vt:variant>
      <vt:variant>
        <vt:i4>98</vt:i4>
      </vt:variant>
      <vt:variant>
        <vt:i4>0</vt:i4>
      </vt:variant>
      <vt:variant>
        <vt:i4>5</vt:i4>
      </vt:variant>
      <vt:variant>
        <vt:lpwstr/>
      </vt:variant>
      <vt:variant>
        <vt:lpwstr>_Toc195365896</vt:lpwstr>
      </vt:variant>
      <vt:variant>
        <vt:i4>1114170</vt:i4>
      </vt:variant>
      <vt:variant>
        <vt:i4>92</vt:i4>
      </vt:variant>
      <vt:variant>
        <vt:i4>0</vt:i4>
      </vt:variant>
      <vt:variant>
        <vt:i4>5</vt:i4>
      </vt:variant>
      <vt:variant>
        <vt:lpwstr/>
      </vt:variant>
      <vt:variant>
        <vt:lpwstr>_Toc195365895</vt:lpwstr>
      </vt:variant>
      <vt:variant>
        <vt:i4>1114170</vt:i4>
      </vt:variant>
      <vt:variant>
        <vt:i4>86</vt:i4>
      </vt:variant>
      <vt:variant>
        <vt:i4>0</vt:i4>
      </vt:variant>
      <vt:variant>
        <vt:i4>5</vt:i4>
      </vt:variant>
      <vt:variant>
        <vt:lpwstr/>
      </vt:variant>
      <vt:variant>
        <vt:lpwstr>_Toc195365894</vt:lpwstr>
      </vt:variant>
      <vt:variant>
        <vt:i4>1114170</vt:i4>
      </vt:variant>
      <vt:variant>
        <vt:i4>80</vt:i4>
      </vt:variant>
      <vt:variant>
        <vt:i4>0</vt:i4>
      </vt:variant>
      <vt:variant>
        <vt:i4>5</vt:i4>
      </vt:variant>
      <vt:variant>
        <vt:lpwstr/>
      </vt:variant>
      <vt:variant>
        <vt:lpwstr>_Toc195365893</vt:lpwstr>
      </vt:variant>
      <vt:variant>
        <vt:i4>1114170</vt:i4>
      </vt:variant>
      <vt:variant>
        <vt:i4>74</vt:i4>
      </vt:variant>
      <vt:variant>
        <vt:i4>0</vt:i4>
      </vt:variant>
      <vt:variant>
        <vt:i4>5</vt:i4>
      </vt:variant>
      <vt:variant>
        <vt:lpwstr/>
      </vt:variant>
      <vt:variant>
        <vt:lpwstr>_Toc195365892</vt:lpwstr>
      </vt:variant>
      <vt:variant>
        <vt:i4>1114170</vt:i4>
      </vt:variant>
      <vt:variant>
        <vt:i4>68</vt:i4>
      </vt:variant>
      <vt:variant>
        <vt:i4>0</vt:i4>
      </vt:variant>
      <vt:variant>
        <vt:i4>5</vt:i4>
      </vt:variant>
      <vt:variant>
        <vt:lpwstr/>
      </vt:variant>
      <vt:variant>
        <vt:lpwstr>_Toc195365891</vt:lpwstr>
      </vt:variant>
      <vt:variant>
        <vt:i4>1114170</vt:i4>
      </vt:variant>
      <vt:variant>
        <vt:i4>62</vt:i4>
      </vt:variant>
      <vt:variant>
        <vt:i4>0</vt:i4>
      </vt:variant>
      <vt:variant>
        <vt:i4>5</vt:i4>
      </vt:variant>
      <vt:variant>
        <vt:lpwstr/>
      </vt:variant>
      <vt:variant>
        <vt:lpwstr>_Toc195365890</vt:lpwstr>
      </vt:variant>
      <vt:variant>
        <vt:i4>1048634</vt:i4>
      </vt:variant>
      <vt:variant>
        <vt:i4>56</vt:i4>
      </vt:variant>
      <vt:variant>
        <vt:i4>0</vt:i4>
      </vt:variant>
      <vt:variant>
        <vt:i4>5</vt:i4>
      </vt:variant>
      <vt:variant>
        <vt:lpwstr/>
      </vt:variant>
      <vt:variant>
        <vt:lpwstr>_Toc195365889</vt:lpwstr>
      </vt:variant>
      <vt:variant>
        <vt:i4>1048634</vt:i4>
      </vt:variant>
      <vt:variant>
        <vt:i4>50</vt:i4>
      </vt:variant>
      <vt:variant>
        <vt:i4>0</vt:i4>
      </vt:variant>
      <vt:variant>
        <vt:i4>5</vt:i4>
      </vt:variant>
      <vt:variant>
        <vt:lpwstr/>
      </vt:variant>
      <vt:variant>
        <vt:lpwstr>_Toc195365888</vt:lpwstr>
      </vt:variant>
      <vt:variant>
        <vt:i4>1048634</vt:i4>
      </vt:variant>
      <vt:variant>
        <vt:i4>44</vt:i4>
      </vt:variant>
      <vt:variant>
        <vt:i4>0</vt:i4>
      </vt:variant>
      <vt:variant>
        <vt:i4>5</vt:i4>
      </vt:variant>
      <vt:variant>
        <vt:lpwstr/>
      </vt:variant>
      <vt:variant>
        <vt:lpwstr>_Toc195365887</vt:lpwstr>
      </vt:variant>
      <vt:variant>
        <vt:i4>1048634</vt:i4>
      </vt:variant>
      <vt:variant>
        <vt:i4>38</vt:i4>
      </vt:variant>
      <vt:variant>
        <vt:i4>0</vt:i4>
      </vt:variant>
      <vt:variant>
        <vt:i4>5</vt:i4>
      </vt:variant>
      <vt:variant>
        <vt:lpwstr/>
      </vt:variant>
      <vt:variant>
        <vt:lpwstr>_Toc195365886</vt:lpwstr>
      </vt:variant>
      <vt:variant>
        <vt:i4>1048634</vt:i4>
      </vt:variant>
      <vt:variant>
        <vt:i4>32</vt:i4>
      </vt:variant>
      <vt:variant>
        <vt:i4>0</vt:i4>
      </vt:variant>
      <vt:variant>
        <vt:i4>5</vt:i4>
      </vt:variant>
      <vt:variant>
        <vt:lpwstr/>
      </vt:variant>
      <vt:variant>
        <vt:lpwstr>_Toc195365885</vt:lpwstr>
      </vt:variant>
      <vt:variant>
        <vt:i4>1048634</vt:i4>
      </vt:variant>
      <vt:variant>
        <vt:i4>26</vt:i4>
      </vt:variant>
      <vt:variant>
        <vt:i4>0</vt:i4>
      </vt:variant>
      <vt:variant>
        <vt:i4>5</vt:i4>
      </vt:variant>
      <vt:variant>
        <vt:lpwstr/>
      </vt:variant>
      <vt:variant>
        <vt:lpwstr>_Toc195365884</vt:lpwstr>
      </vt:variant>
      <vt:variant>
        <vt:i4>1048634</vt:i4>
      </vt:variant>
      <vt:variant>
        <vt:i4>20</vt:i4>
      </vt:variant>
      <vt:variant>
        <vt:i4>0</vt:i4>
      </vt:variant>
      <vt:variant>
        <vt:i4>5</vt:i4>
      </vt:variant>
      <vt:variant>
        <vt:lpwstr/>
      </vt:variant>
      <vt:variant>
        <vt:lpwstr>_Toc195365883</vt:lpwstr>
      </vt:variant>
      <vt:variant>
        <vt:i4>1048634</vt:i4>
      </vt:variant>
      <vt:variant>
        <vt:i4>14</vt:i4>
      </vt:variant>
      <vt:variant>
        <vt:i4>0</vt:i4>
      </vt:variant>
      <vt:variant>
        <vt:i4>5</vt:i4>
      </vt:variant>
      <vt:variant>
        <vt:lpwstr/>
      </vt:variant>
      <vt:variant>
        <vt:lpwstr>_Toc195365882</vt:lpwstr>
      </vt:variant>
      <vt:variant>
        <vt:i4>1048634</vt:i4>
      </vt:variant>
      <vt:variant>
        <vt:i4>8</vt:i4>
      </vt:variant>
      <vt:variant>
        <vt:i4>0</vt:i4>
      </vt:variant>
      <vt:variant>
        <vt:i4>5</vt:i4>
      </vt:variant>
      <vt:variant>
        <vt:lpwstr/>
      </vt:variant>
      <vt:variant>
        <vt:lpwstr>_Toc195365881</vt:lpwstr>
      </vt:variant>
      <vt:variant>
        <vt:i4>1048634</vt:i4>
      </vt:variant>
      <vt:variant>
        <vt:i4>2</vt:i4>
      </vt:variant>
      <vt:variant>
        <vt:i4>0</vt:i4>
      </vt:variant>
      <vt:variant>
        <vt:i4>5</vt:i4>
      </vt:variant>
      <vt:variant>
        <vt:lpwstr/>
      </vt:variant>
      <vt:variant>
        <vt:lpwstr>_Toc195365880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阿德</dc:creator>
  <cp:keywords/>
  <cp:lastModifiedBy>user</cp:lastModifiedBy>
  <cp:revision>4</cp:revision>
  <cp:lastPrinted>2024-06-20T03:49:00Z</cp:lastPrinted>
  <dcterms:created xsi:type="dcterms:W3CDTF">2024-06-20T03:49:00Z</dcterms:created>
  <dcterms:modified xsi:type="dcterms:W3CDTF">2026-03-06T08:00:00Z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(#C1.#E1)</vt:lpwstr>
  </property>
  <property fmtid="{D5CDD505-2E9C-101B-9397-08002B2CF9AE}" pid="3" name="MTEquationSection">
    <vt:lpwstr>1</vt:lpwstr>
  </property>
  <property fmtid="{D5CDD505-2E9C-101B-9397-08002B2CF9AE}" pid="4" name="MTWinEqns">
    <vt:bool>true</vt:bool>
  </property>
</Properties>
</file>